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"/>
        <w:gridCol w:w="1055"/>
        <w:gridCol w:w="162"/>
        <w:gridCol w:w="254"/>
        <w:gridCol w:w="1074"/>
        <w:gridCol w:w="182"/>
        <w:gridCol w:w="109"/>
        <w:gridCol w:w="725"/>
        <w:gridCol w:w="1016"/>
        <w:gridCol w:w="630"/>
        <w:gridCol w:w="1388"/>
        <w:gridCol w:w="522"/>
        <w:gridCol w:w="254"/>
        <w:gridCol w:w="296"/>
        <w:gridCol w:w="202"/>
        <w:gridCol w:w="23"/>
        <w:gridCol w:w="314"/>
      </w:tblGrid>
      <w:tr w:rsidR="00335397" w:rsidTr="000D76F0">
        <w:trPr>
          <w:cantSplit/>
          <w:trHeight w:val="352"/>
        </w:trPr>
        <w:tc>
          <w:tcPr>
            <w:tcW w:w="683" w:type="pct"/>
            <w:gridSpan w:val="2"/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中信金融管理學院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學年度第</w:t>
            </w:r>
            <w:proofErr w:type="gramEnd"/>
          </w:p>
        </w:tc>
        <w:tc>
          <w:tcPr>
            <w:tcW w:w="178" w:type="pct"/>
            <w:gridSpan w:val="2"/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429" w:type="pct"/>
            <w:gridSpan w:val="3"/>
            <w:vAlign w:val="center"/>
            <w:hideMark/>
          </w:tcPr>
          <w:p w:rsidR="00335397" w:rsidRDefault="00335397" w:rsidP="00335397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學期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平時考試命題紙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需要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答案紙以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V</w:t>
            </w:r>
            <w:r>
              <w:rPr>
                <w:rFonts w:ascii="Times New Roman" w:eastAsia="標楷體" w:hAnsi="標楷體" w:hint="eastAsia"/>
                <w:szCs w:val="24"/>
              </w:rPr>
              <w:t>表示之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97" w:rsidRDefault="00C038F9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V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是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否</w:t>
            </w:r>
          </w:p>
        </w:tc>
      </w:tr>
      <w:tr w:rsidR="00335397" w:rsidTr="000D76F0">
        <w:trPr>
          <w:gridBefore w:val="2"/>
          <w:wBefore w:w="683" w:type="pct"/>
          <w:cantSplit/>
          <w:trHeight w:val="70"/>
        </w:trPr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5397" w:rsidRDefault="00335397" w:rsidP="000D76F0">
            <w:pPr>
              <w:spacing w:line="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06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5397" w:rsidRDefault="00335397" w:rsidP="000D76F0">
            <w:pPr>
              <w:spacing w:line="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397" w:rsidTr="000D76F0">
        <w:trPr>
          <w:gridBefore w:val="1"/>
          <w:wBefore w:w="44" w:type="pct"/>
          <w:cantSplit/>
          <w:trHeight w:val="249"/>
        </w:trPr>
        <w:tc>
          <w:tcPr>
            <w:tcW w:w="736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標楷體" w:hint="eastAsia"/>
                <w:szCs w:val="24"/>
              </w:rPr>
              <w:t>別</w:t>
            </w:r>
          </w:p>
        </w:tc>
        <w:tc>
          <w:tcPr>
            <w:tcW w:w="91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科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標楷體" w:hint="eastAsia"/>
                <w:szCs w:val="24"/>
              </w:rPr>
              <w:t>目</w:t>
            </w:r>
          </w:p>
        </w:tc>
        <w:tc>
          <w:tcPr>
            <w:tcW w:w="50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試別</w:t>
            </w:r>
            <w:proofErr w:type="gramEnd"/>
          </w:p>
        </w:tc>
        <w:tc>
          <w:tcPr>
            <w:tcW w:w="6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考試日期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考試時間</w:t>
            </w:r>
          </w:p>
        </w:tc>
        <w:tc>
          <w:tcPr>
            <w:tcW w:w="8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授課教師</w:t>
            </w:r>
          </w:p>
        </w:tc>
        <w:tc>
          <w:tcPr>
            <w:tcW w:w="46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397">
              <w:rPr>
                <w:rFonts w:ascii="Times New Roman" w:eastAsia="標楷體" w:hAnsi="標楷體" w:hint="eastAsia"/>
                <w:w w:val="75"/>
                <w:kern w:val="0"/>
                <w:szCs w:val="24"/>
                <w:fitText w:val="720" w:id="1406492928"/>
              </w:rPr>
              <w:t>應考人數</w:t>
            </w:r>
          </w:p>
        </w:tc>
        <w:tc>
          <w:tcPr>
            <w:tcW w:w="30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單面</w:t>
            </w:r>
          </w:p>
        </w:tc>
        <w:tc>
          <w:tcPr>
            <w:tcW w:w="20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雙面</w:t>
            </w:r>
          </w:p>
        </w:tc>
      </w:tr>
      <w:tr w:rsidR="00335397" w:rsidTr="000D76F0">
        <w:trPr>
          <w:gridBefore w:val="1"/>
          <w:wBefore w:w="44" w:type="pct"/>
          <w:cantSplit/>
          <w:trHeight w:val="431"/>
        </w:trPr>
        <w:tc>
          <w:tcPr>
            <w:tcW w:w="7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會計學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平時考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>03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>27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林哲弘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397" w:rsidRDefault="00335397" w:rsidP="000D76F0">
            <w:pPr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97" w:rsidRDefault="00335397" w:rsidP="000D76F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V</w:t>
            </w:r>
          </w:p>
        </w:tc>
      </w:tr>
    </w:tbl>
    <w:p w:rsidR="00331385" w:rsidRPr="00331385" w:rsidRDefault="00331385" w:rsidP="001A0F52">
      <w:pPr>
        <w:pStyle w:val="Style135"/>
        <w:widowControl/>
        <w:ind w:left="480" w:hangingChars="200" w:hanging="480"/>
        <w:rPr>
          <w:rStyle w:val="FontStyle224"/>
          <w:sz w:val="24"/>
          <w:szCs w:val="24"/>
          <w:lang w:eastAsia="en-US"/>
        </w:rPr>
      </w:pPr>
      <w:r w:rsidRPr="00331385">
        <w:rPr>
          <w:rStyle w:val="FontStyle224"/>
          <w:rFonts w:ascii="標楷體" w:eastAsia="標楷體" w:hAnsi="標楷體" w:hint="eastAsia"/>
          <w:sz w:val="24"/>
          <w:szCs w:val="24"/>
        </w:rPr>
        <w:t>一、</w:t>
      </w:r>
      <w:proofErr w:type="spellStart"/>
      <w:r w:rsidRPr="00331385">
        <w:rPr>
          <w:rStyle w:val="FontStyle224"/>
          <w:sz w:val="24"/>
          <w:szCs w:val="24"/>
          <w:lang w:eastAsia="en-US"/>
        </w:rPr>
        <w:t>Hecter</w:t>
      </w:r>
      <w:proofErr w:type="spellEnd"/>
      <w:r w:rsidRPr="00331385">
        <w:rPr>
          <w:rStyle w:val="FontStyle224"/>
          <w:sz w:val="24"/>
          <w:szCs w:val="24"/>
          <w:lang w:eastAsia="en-US"/>
        </w:rPr>
        <w:t xml:space="preserve"> Company estimates uncollectible accounts using the allowance method at December 31. It prepared the following aging of receivables analysis.</w:t>
      </w:r>
    </w:p>
    <w:p w:rsidR="00331385" w:rsidRDefault="00331385" w:rsidP="00331385">
      <w:pPr>
        <w:pStyle w:val="Style33"/>
        <w:widowControl/>
        <w:rPr>
          <w:rStyle w:val="FontStyle187"/>
          <w:rFonts w:ascii="Times New Roman" w:hAnsi="Times New Roman"/>
        </w:rPr>
      </w:pPr>
      <w:r>
        <w:rPr>
          <w:rFonts w:ascii="Times New Roman" w:eastAsia="Arial Unicode MS" w:hAnsi="Times New Roman" w:cs="Arial Unicode MS" w:hint="eastAsia"/>
          <w:noProof/>
          <w:color w:val="000000"/>
          <w:sz w:val="14"/>
          <w:szCs w:val="14"/>
        </w:rPr>
        <w:drawing>
          <wp:inline distT="0" distB="0" distL="0" distR="0">
            <wp:extent cx="5334000" cy="1047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85" w:rsidRPr="00331385" w:rsidRDefault="00331385" w:rsidP="00331385">
      <w:pPr>
        <w:pStyle w:val="Style45"/>
        <w:widowControl/>
        <w:ind w:left="240" w:hangingChars="100" w:hanging="240"/>
        <w:rPr>
          <w:rStyle w:val="FontStyle225"/>
          <w:rFonts w:ascii="Times New Roman" w:hAnsi="Times New Roman"/>
          <w:sz w:val="24"/>
          <w:szCs w:val="24"/>
        </w:rPr>
      </w:pPr>
      <w:r w:rsidRPr="00331385">
        <w:rPr>
          <w:rStyle w:val="FontStyle225"/>
          <w:rFonts w:ascii="Times New Roman" w:hAnsi="Times New Roman" w:hint="eastAsia"/>
          <w:sz w:val="24"/>
          <w:szCs w:val="24"/>
        </w:rPr>
        <w:tab/>
        <w:t>&lt;&lt;Section1&gt;&gt;</w:t>
      </w:r>
      <w:r w:rsidR="00EF0B76">
        <w:rPr>
          <w:rStyle w:val="FontStyle225"/>
          <w:rFonts w:ascii="Times New Roman" w:hAnsi="Times New Roman" w:hint="eastAsia"/>
          <w:sz w:val="24"/>
          <w:szCs w:val="24"/>
        </w:rPr>
        <w:t xml:space="preserve"> 15%</w:t>
      </w:r>
    </w:p>
    <w:p w:rsidR="00331385" w:rsidRPr="00331385" w:rsidRDefault="00331385" w:rsidP="00331385">
      <w:pPr>
        <w:pStyle w:val="Style45"/>
        <w:widowControl/>
        <w:ind w:left="240" w:hangingChars="100" w:hanging="240"/>
        <w:rPr>
          <w:rStyle w:val="FontStyle224"/>
          <w:rFonts w:eastAsia="Arial Unicode MS"/>
          <w:sz w:val="24"/>
          <w:szCs w:val="24"/>
          <w:lang w:eastAsia="en-US"/>
        </w:rPr>
      </w:pPr>
      <w:r w:rsidRPr="00331385">
        <w:rPr>
          <w:rStyle w:val="FontStyle225"/>
          <w:rFonts w:ascii="Times New Roman" w:hAnsi="Times New Roman"/>
          <w:b w:val="0"/>
          <w:sz w:val="24"/>
          <w:szCs w:val="24"/>
          <w:lang w:eastAsia="en-US"/>
        </w:rPr>
        <w:t xml:space="preserve">a. </w:t>
      </w:r>
      <w:r w:rsidRPr="00331385">
        <w:rPr>
          <w:rStyle w:val="FontStyle224"/>
          <w:rFonts w:eastAsia="Arial Unicode MS"/>
          <w:sz w:val="24"/>
          <w:szCs w:val="24"/>
          <w:lang w:eastAsia="en-US"/>
        </w:rPr>
        <w:t>Estimate the balance of the Allowance for Doubtful Accounts using the aging of accounts receivable method.</w:t>
      </w:r>
    </w:p>
    <w:p w:rsidR="00331385" w:rsidRPr="00331385" w:rsidRDefault="00331385" w:rsidP="00331385">
      <w:pPr>
        <w:pStyle w:val="Style45"/>
        <w:widowControl/>
        <w:ind w:left="240" w:hangingChars="100" w:hanging="240"/>
        <w:rPr>
          <w:rStyle w:val="FontStyle224"/>
          <w:rFonts w:eastAsia="Arial Unicode MS"/>
          <w:sz w:val="24"/>
          <w:szCs w:val="24"/>
          <w:lang w:eastAsia="en-US"/>
        </w:rPr>
      </w:pPr>
      <w:r w:rsidRPr="00331385">
        <w:rPr>
          <w:rStyle w:val="FontStyle225"/>
          <w:rFonts w:ascii="Times New Roman" w:hAnsi="Times New Roman"/>
          <w:b w:val="0"/>
          <w:sz w:val="24"/>
          <w:szCs w:val="24"/>
          <w:lang w:eastAsia="en-US"/>
        </w:rPr>
        <w:t xml:space="preserve">b. </w:t>
      </w:r>
      <w:r w:rsidRPr="00331385">
        <w:rPr>
          <w:rStyle w:val="FontStyle224"/>
          <w:rFonts w:eastAsia="Arial Unicode MS"/>
          <w:sz w:val="24"/>
          <w:szCs w:val="24"/>
          <w:lang w:eastAsia="en-US"/>
        </w:rPr>
        <w:t xml:space="preserve">Prepare the adjusting entry to record Bad Debts Expense using the estimate from part </w:t>
      </w:r>
      <w:r w:rsidRPr="00331385">
        <w:rPr>
          <w:rStyle w:val="FontStyle214"/>
          <w:rFonts w:eastAsia="Arial Unicode MS"/>
          <w:sz w:val="24"/>
          <w:szCs w:val="24"/>
          <w:lang w:eastAsia="en-US"/>
        </w:rPr>
        <w:t xml:space="preserve">a. </w:t>
      </w:r>
      <w:r w:rsidRPr="00331385">
        <w:rPr>
          <w:rStyle w:val="FontStyle224"/>
          <w:rFonts w:eastAsia="Arial Unicode MS"/>
          <w:sz w:val="24"/>
          <w:szCs w:val="24"/>
          <w:lang w:eastAsia="en-US"/>
        </w:rPr>
        <w:t>Assume the unadjusted balance in the Allowance for Doubtful Accounts is a $600 credit.</w:t>
      </w:r>
    </w:p>
    <w:p w:rsidR="00331385" w:rsidRPr="00331385" w:rsidRDefault="00331385" w:rsidP="00331385">
      <w:pPr>
        <w:pStyle w:val="Style45"/>
        <w:widowControl/>
        <w:ind w:left="240" w:hangingChars="100" w:hanging="240"/>
        <w:rPr>
          <w:rStyle w:val="FontStyle224"/>
          <w:rFonts w:eastAsia="Arial Unicode MS"/>
          <w:sz w:val="24"/>
          <w:szCs w:val="24"/>
          <w:lang w:eastAsia="en-US"/>
        </w:rPr>
      </w:pPr>
      <w:r w:rsidRPr="00331385">
        <w:rPr>
          <w:rStyle w:val="FontStyle225"/>
          <w:rFonts w:ascii="Times New Roman" w:hAnsi="Times New Roman"/>
          <w:b w:val="0"/>
          <w:sz w:val="24"/>
          <w:szCs w:val="24"/>
          <w:lang w:eastAsia="en-US"/>
        </w:rPr>
        <w:t xml:space="preserve">c. </w:t>
      </w:r>
      <w:r w:rsidRPr="00331385">
        <w:rPr>
          <w:rStyle w:val="FontStyle224"/>
          <w:rFonts w:eastAsia="Arial Unicode MS"/>
          <w:sz w:val="24"/>
          <w:szCs w:val="24"/>
          <w:lang w:eastAsia="en-US"/>
        </w:rPr>
        <w:t xml:space="preserve">Prepare the adjusting entry to record Bad Debts Expense using the estimate from part </w:t>
      </w:r>
      <w:r w:rsidRPr="00331385">
        <w:rPr>
          <w:rStyle w:val="FontStyle214"/>
          <w:rFonts w:eastAsia="Arial Unicode MS"/>
          <w:sz w:val="24"/>
          <w:szCs w:val="24"/>
          <w:lang w:eastAsia="en-US"/>
        </w:rPr>
        <w:t xml:space="preserve">a. </w:t>
      </w:r>
      <w:r w:rsidRPr="00331385">
        <w:rPr>
          <w:rStyle w:val="FontStyle224"/>
          <w:rFonts w:eastAsia="Arial Unicode MS"/>
          <w:sz w:val="24"/>
          <w:szCs w:val="24"/>
          <w:lang w:eastAsia="en-US"/>
        </w:rPr>
        <w:t>Assume the unadjusted balance in the Allowance for Doubtful Accounts is a $400 debit.</w:t>
      </w:r>
    </w:p>
    <w:p w:rsidR="007115E3" w:rsidRPr="00331385" w:rsidRDefault="00331385" w:rsidP="00331385">
      <w:pPr>
        <w:pStyle w:val="Style45"/>
        <w:widowControl/>
        <w:ind w:left="240" w:hangingChars="100" w:hanging="240"/>
        <w:rPr>
          <w:rFonts w:ascii="Times New Roman" w:eastAsia="Arial Unicode MS" w:hAnsi="Times New Roman" w:cs="Arial Unicode MS"/>
          <w:bCs/>
          <w:color w:val="000000"/>
        </w:rPr>
      </w:pPr>
      <w:r w:rsidRPr="00331385">
        <w:rPr>
          <w:rStyle w:val="FontStyle225"/>
          <w:rFonts w:ascii="Times New Roman" w:hAnsi="Times New Roman" w:hint="eastAsia"/>
          <w:sz w:val="24"/>
          <w:szCs w:val="24"/>
        </w:rPr>
        <w:tab/>
        <w:t>&lt;&lt;Section2&gt;&gt;</w:t>
      </w:r>
      <w:r w:rsidR="00EF0B76">
        <w:rPr>
          <w:rStyle w:val="FontStyle225"/>
          <w:rFonts w:ascii="Times New Roman" w:hAnsi="Times New Roman" w:hint="eastAsia"/>
          <w:sz w:val="24"/>
          <w:szCs w:val="24"/>
        </w:rPr>
        <w:t xml:space="preserve"> 15%</w:t>
      </w:r>
    </w:p>
    <w:p w:rsidR="00331385" w:rsidRPr="00331385" w:rsidRDefault="00331385" w:rsidP="00331385">
      <w:pPr>
        <w:pStyle w:val="Style110"/>
        <w:widowControl/>
        <w:numPr>
          <w:ilvl w:val="0"/>
          <w:numId w:val="1"/>
        </w:numPr>
        <w:rPr>
          <w:rStyle w:val="FontStyle224"/>
          <w:sz w:val="24"/>
          <w:szCs w:val="24"/>
        </w:rPr>
      </w:pPr>
      <w:r w:rsidRPr="00331385">
        <w:rPr>
          <w:rStyle w:val="FontStyle224"/>
          <w:sz w:val="24"/>
          <w:szCs w:val="24"/>
          <w:lang w:eastAsia="en-US"/>
        </w:rPr>
        <w:t>Estimate the balance of the Allowance for Doubtful Accounts assuming the company uses 3.5% of total accounts receivable to estimate uncollectable, instead of the aging of receivables method.</w:t>
      </w:r>
    </w:p>
    <w:p w:rsidR="00331385" w:rsidRPr="00331385" w:rsidRDefault="00331385" w:rsidP="00331385">
      <w:pPr>
        <w:pStyle w:val="Style110"/>
        <w:widowControl/>
        <w:numPr>
          <w:ilvl w:val="0"/>
          <w:numId w:val="1"/>
        </w:numPr>
        <w:rPr>
          <w:rStyle w:val="FontStyle224"/>
          <w:sz w:val="24"/>
          <w:szCs w:val="24"/>
          <w:lang w:eastAsia="en-US"/>
        </w:rPr>
      </w:pPr>
      <w:r w:rsidRPr="00331385">
        <w:rPr>
          <w:rStyle w:val="FontStyle224"/>
          <w:sz w:val="24"/>
          <w:szCs w:val="24"/>
          <w:lang w:eastAsia="en-US"/>
        </w:rPr>
        <w:t xml:space="preserve">Prepare the adjusting entry to record Bad Debts Expense using the estimate from part </w:t>
      </w:r>
      <w:r w:rsidRPr="00331385">
        <w:rPr>
          <w:rStyle w:val="FontStyle214"/>
          <w:sz w:val="24"/>
          <w:szCs w:val="24"/>
          <w:lang w:eastAsia="en-US"/>
        </w:rPr>
        <w:t xml:space="preserve">a. </w:t>
      </w:r>
      <w:r w:rsidRPr="00331385">
        <w:rPr>
          <w:rStyle w:val="FontStyle224"/>
          <w:sz w:val="24"/>
          <w:szCs w:val="24"/>
          <w:lang w:eastAsia="en-US"/>
        </w:rPr>
        <w:t>Assume the unadjusted balance in the Allowance for Doubtful Accounts is a $300 credit.</w:t>
      </w:r>
    </w:p>
    <w:p w:rsidR="00331385" w:rsidRPr="00331385" w:rsidRDefault="00331385" w:rsidP="00331385">
      <w:pPr>
        <w:pStyle w:val="Style135"/>
        <w:widowControl/>
        <w:ind w:left="240" w:hangingChars="100" w:hanging="240"/>
        <w:rPr>
          <w:rStyle w:val="FontStyle224"/>
          <w:sz w:val="24"/>
          <w:szCs w:val="24"/>
          <w:lang w:eastAsia="en-US"/>
        </w:rPr>
      </w:pPr>
      <w:r w:rsidRPr="00331385">
        <w:rPr>
          <w:rStyle w:val="FontStyle224"/>
          <w:rFonts w:hint="eastAsia"/>
          <w:sz w:val="24"/>
          <w:szCs w:val="24"/>
        </w:rPr>
        <w:t xml:space="preserve">c. </w:t>
      </w:r>
      <w:r w:rsidRPr="00331385">
        <w:rPr>
          <w:rStyle w:val="FontStyle224"/>
          <w:sz w:val="24"/>
          <w:szCs w:val="24"/>
          <w:lang w:eastAsia="en-US"/>
        </w:rPr>
        <w:t xml:space="preserve">Prepare the adjusting entry to record Bad Debts Expense using the estimate from part </w:t>
      </w:r>
      <w:r w:rsidRPr="00331385">
        <w:rPr>
          <w:rStyle w:val="FontStyle214"/>
          <w:sz w:val="24"/>
          <w:szCs w:val="24"/>
          <w:lang w:eastAsia="en-US"/>
        </w:rPr>
        <w:t xml:space="preserve">a. </w:t>
      </w:r>
      <w:r w:rsidRPr="00331385">
        <w:rPr>
          <w:rStyle w:val="FontStyle224"/>
          <w:sz w:val="24"/>
          <w:szCs w:val="24"/>
          <w:lang w:eastAsia="en-US"/>
        </w:rPr>
        <w:t>Assume the unadjusted balance in the Allowance for Doubtful Accounts is a $200 debit.</w:t>
      </w:r>
    </w:p>
    <w:p w:rsidR="007115E3" w:rsidRPr="00331385" w:rsidRDefault="00331385" w:rsidP="00DB1C71">
      <w:pPr>
        <w:jc w:val="both"/>
        <w:rPr>
          <w:rFonts w:ascii="Times New Roman" w:eastAsia="標楷體" w:hAnsi="Times New Roman" w:cs="Times New Roman"/>
        </w:rPr>
      </w:pPr>
      <w:r w:rsidRPr="00331385">
        <w:rPr>
          <w:rStyle w:val="FontStyle225"/>
          <w:rFonts w:ascii="Times New Roman" w:hAnsi="Times New Roman" w:hint="eastAsia"/>
          <w:sz w:val="24"/>
          <w:szCs w:val="24"/>
        </w:rPr>
        <w:t>&lt;&lt;Section3&gt;&gt;</w:t>
      </w:r>
      <w:r w:rsidR="00EF0B76">
        <w:rPr>
          <w:rStyle w:val="FontStyle225"/>
          <w:rFonts w:ascii="Times New Roman" w:hAnsi="Times New Roman" w:hint="eastAsia"/>
          <w:sz w:val="24"/>
          <w:szCs w:val="24"/>
        </w:rPr>
        <w:t xml:space="preserve"> 10%</w:t>
      </w:r>
    </w:p>
    <w:p w:rsidR="00331385" w:rsidRPr="00331385" w:rsidRDefault="00331385" w:rsidP="00331385">
      <w:pPr>
        <w:widowControl/>
        <w:autoSpaceDE w:val="0"/>
        <w:autoSpaceDN w:val="0"/>
        <w:adjustRightInd w:val="0"/>
        <w:ind w:left="240" w:hangingChars="100" w:hanging="240"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proofErr w:type="gramStart"/>
      <w:r w:rsidRPr="00331385">
        <w:rPr>
          <w:rFonts w:ascii="Times New Roman" w:eastAsia="新細明體" w:hAnsi="Times New Roman" w:cs="Times New Roman" w:hint="eastAsia"/>
          <w:kern w:val="0"/>
          <w:szCs w:val="24"/>
        </w:rPr>
        <w:t>a</w:t>
      </w:r>
      <w:proofErr w:type="gramEnd"/>
      <w:r w:rsidRPr="00331385">
        <w:rPr>
          <w:rFonts w:ascii="Times New Roman" w:eastAsia="新細明體" w:hAnsi="Times New Roman" w:cs="Times New Roman" w:hint="eastAsia"/>
          <w:kern w:val="0"/>
          <w:szCs w:val="24"/>
        </w:rPr>
        <w:t xml:space="preserve">. </w:t>
      </w:r>
      <w:r w:rsidRPr="00331385">
        <w:rPr>
          <w:rFonts w:ascii="Times New Roman" w:eastAsia="新細明體" w:hAnsi="Times New Roman" w:cs="Times New Roman"/>
          <w:kern w:val="0"/>
          <w:szCs w:val="24"/>
          <w:lang w:eastAsia="en-US"/>
        </w:rPr>
        <w:t>On February 1 of the next period, the company determined that $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900"/>
          <w:attr w:name="UnitName" w:val="in"/>
        </w:smartTagPr>
        <w:r w:rsidRPr="00331385">
          <w:rPr>
            <w:rFonts w:ascii="Times New Roman" w:eastAsia="新細明體" w:hAnsi="Times New Roman" w:cs="Times New Roman"/>
            <w:kern w:val="0"/>
            <w:szCs w:val="24"/>
            <w:lang w:eastAsia="en-US"/>
          </w:rPr>
          <w:t>1,900 in</w:t>
        </w:r>
      </w:smartTag>
      <w:r w:rsidRPr="00331385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 customer accounts is uncollectible; specifically, $400 for Oxford Co. and $1,500 for Brookes </w:t>
      </w:r>
      <w:smartTag w:uri="urn:schemas-microsoft-com:office:smarttags" w:element="place">
        <w:r w:rsidRPr="00331385">
          <w:rPr>
            <w:rFonts w:ascii="Times New Roman" w:eastAsia="新細明體" w:hAnsi="Times New Roman" w:cs="Times New Roman"/>
            <w:kern w:val="0"/>
            <w:szCs w:val="24"/>
            <w:lang w:eastAsia="en-US"/>
          </w:rPr>
          <w:t>Co.</w:t>
        </w:r>
      </w:smartTag>
      <w:r w:rsidRPr="00331385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 Prepare the journal entry to write off those accounts.</w:t>
      </w:r>
    </w:p>
    <w:p w:rsidR="007115E3" w:rsidRDefault="00331385" w:rsidP="00EF0B76">
      <w:pPr>
        <w:widowControl/>
        <w:autoSpaceDE w:val="0"/>
        <w:autoSpaceDN w:val="0"/>
        <w:adjustRightInd w:val="0"/>
        <w:ind w:left="240" w:hangingChars="100" w:hanging="240"/>
        <w:rPr>
          <w:rFonts w:ascii="Times New Roman" w:eastAsia="新細明體" w:hAnsi="Times New Roman" w:cs="Times New Roman"/>
          <w:kern w:val="0"/>
          <w:szCs w:val="24"/>
        </w:rPr>
      </w:pPr>
      <w:r w:rsidRPr="00331385">
        <w:rPr>
          <w:rFonts w:ascii="Times New Roman" w:eastAsia="新細明體" w:hAnsi="Times New Roman" w:cs="Times New Roman" w:hint="eastAsia"/>
          <w:kern w:val="0"/>
          <w:szCs w:val="24"/>
        </w:rPr>
        <w:t xml:space="preserve">b. </w:t>
      </w:r>
      <w:r w:rsidRPr="00331385">
        <w:rPr>
          <w:rFonts w:ascii="Times New Roman" w:eastAsia="新細明體" w:hAnsi="Times New Roman" w:cs="Times New Roman"/>
          <w:kern w:val="0"/>
          <w:szCs w:val="24"/>
          <w:lang w:eastAsia="en-US"/>
        </w:rPr>
        <w:t>On June 5 of that next period, the company unexpectedly received a $400 payment on a customer ac</w:t>
      </w:r>
      <w:r w:rsidRPr="00331385">
        <w:rPr>
          <w:rFonts w:ascii="Times New Roman" w:eastAsia="新細明體" w:hAnsi="Times New Roman" w:cs="Times New Roman"/>
          <w:kern w:val="0"/>
          <w:szCs w:val="24"/>
          <w:lang w:eastAsia="en-US"/>
        </w:rPr>
        <w:softHyphen/>
        <w:t xml:space="preserve">count, Oxford Company that had previously been written off in part </w:t>
      </w:r>
      <w:r w:rsidRPr="00331385">
        <w:rPr>
          <w:rFonts w:ascii="Times New Roman" w:eastAsia="新細明體" w:hAnsi="Times New Roman" w:cs="Times New Roman"/>
          <w:i/>
          <w:iCs/>
          <w:kern w:val="0"/>
          <w:szCs w:val="24"/>
          <w:lang w:eastAsia="en-US"/>
        </w:rPr>
        <w:t xml:space="preserve">a. </w:t>
      </w:r>
      <w:r w:rsidRPr="00331385">
        <w:rPr>
          <w:rFonts w:ascii="Times New Roman" w:eastAsia="新細明體" w:hAnsi="Times New Roman" w:cs="Times New Roman"/>
          <w:kern w:val="0"/>
          <w:szCs w:val="24"/>
          <w:lang w:eastAsia="en-US"/>
        </w:rPr>
        <w:t>Prepare the entries necessary to reinstate the account and to record the cash received.</w:t>
      </w:r>
    </w:p>
    <w:p w:rsidR="00EF0B76" w:rsidRPr="00EF0B76" w:rsidRDefault="00EF0B76" w:rsidP="00335397">
      <w:pPr>
        <w:widowControl/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新細明體" w:hAnsi="Times New Roman" w:cs="Times New Roman"/>
          <w:b/>
          <w:kern w:val="0"/>
          <w:szCs w:val="24"/>
        </w:rPr>
      </w:pPr>
      <w:r w:rsidRPr="00EF0B76">
        <w:rPr>
          <w:rFonts w:ascii="標楷體" w:eastAsia="標楷體" w:hAnsi="標楷體" w:cs="Times New Roman" w:hint="eastAsia"/>
          <w:kern w:val="0"/>
          <w:szCs w:val="24"/>
        </w:rPr>
        <w:lastRenderedPageBreak/>
        <w:t>二、</w:t>
      </w:r>
      <w:r w:rsidRPr="00EF0B76">
        <w:rPr>
          <w:rFonts w:ascii="Times New Roman" w:eastAsia="新細明體" w:hAnsi="Times New Roman" w:cs="Times New Roman"/>
          <w:kern w:val="0"/>
          <w:szCs w:val="24"/>
          <w:lang w:eastAsia="en-US"/>
        </w:rPr>
        <w:t>On June 30, Roman Co. has $125,900 of accounts receivable. Prepare journal entries to record the follow</w:t>
      </w:r>
      <w:r w:rsidRPr="00EF0B76">
        <w:rPr>
          <w:rFonts w:ascii="Times New Roman" w:eastAsia="新細明體" w:hAnsi="Times New Roman" w:cs="Times New Roman"/>
          <w:kern w:val="0"/>
          <w:szCs w:val="24"/>
          <w:lang w:eastAsia="en-US"/>
        </w:rPr>
        <w:softHyphen/>
        <w:t>ing selected July transactions. Also prepare any footnotes to the July 31 financial statements that result from these transactions. (The company uses the perpetual inventory system.)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EF0B76">
        <w:rPr>
          <w:rFonts w:ascii="Times New Roman" w:eastAsia="新細明體" w:hAnsi="Times New Roman" w:cs="Times New Roman" w:hint="eastAsia"/>
          <w:b/>
          <w:kern w:val="0"/>
          <w:szCs w:val="24"/>
        </w:rPr>
        <w:t>20%</w:t>
      </w:r>
    </w:p>
    <w:p w:rsidR="00EF0B76" w:rsidRPr="00EF0B76" w:rsidRDefault="00EF0B76" w:rsidP="00EF0B76">
      <w:pPr>
        <w:widowControl/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EF0B76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July 4 </w:t>
      </w:r>
      <w:proofErr w:type="gramStart"/>
      <w:r w:rsidRPr="00EF0B76">
        <w:rPr>
          <w:rFonts w:ascii="Times New Roman" w:eastAsia="新細明體" w:hAnsi="Times New Roman" w:cs="Times New Roman"/>
          <w:kern w:val="0"/>
          <w:szCs w:val="24"/>
          <w:lang w:eastAsia="en-US"/>
        </w:rPr>
        <w:t>Sold</w:t>
      </w:r>
      <w:proofErr w:type="gramEnd"/>
      <w:r w:rsidRPr="00EF0B76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 $6,295 of merchandise (that had cost $4,000) to customers on credit.</w:t>
      </w:r>
    </w:p>
    <w:p w:rsidR="00EF0B76" w:rsidRDefault="00EF0B76" w:rsidP="00EF0B76">
      <w:pPr>
        <w:widowControl/>
        <w:autoSpaceDE w:val="0"/>
        <w:autoSpaceDN w:val="0"/>
        <w:adjustRightInd w:val="0"/>
        <w:ind w:firstLineChars="200" w:firstLine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EF0B76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9 Sold $18,000 of accounts receivable to Center Bank. Center charges a 4% </w:t>
      </w:r>
    </w:p>
    <w:p w:rsidR="00EF0B76" w:rsidRPr="00EF0B76" w:rsidRDefault="00EF0B76" w:rsidP="00EF0B76">
      <w:pPr>
        <w:widowControl/>
        <w:autoSpaceDE w:val="0"/>
        <w:autoSpaceDN w:val="0"/>
        <w:adjustRightInd w:val="0"/>
        <w:ind w:firstLineChars="200" w:firstLine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proofErr w:type="gramStart"/>
      <w:r w:rsidRPr="00EF0B76">
        <w:rPr>
          <w:rFonts w:ascii="Times New Roman" w:eastAsia="新細明體" w:hAnsi="Times New Roman" w:cs="Times New Roman"/>
          <w:kern w:val="0"/>
          <w:szCs w:val="24"/>
          <w:lang w:eastAsia="en-US"/>
        </w:rPr>
        <w:t>factoring</w:t>
      </w:r>
      <w:proofErr w:type="gramEnd"/>
      <w:r w:rsidRPr="00EF0B76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 fee. </w:t>
      </w:r>
    </w:p>
    <w:p w:rsidR="00EF0B76" w:rsidRPr="00EF0B76" w:rsidRDefault="00EF0B76" w:rsidP="00EF0B76">
      <w:pPr>
        <w:widowControl/>
        <w:autoSpaceDE w:val="0"/>
        <w:autoSpaceDN w:val="0"/>
        <w:adjustRightInd w:val="0"/>
        <w:ind w:firstLineChars="150" w:firstLine="360"/>
        <w:jc w:val="both"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EF0B76">
        <w:rPr>
          <w:rFonts w:ascii="Times New Roman" w:eastAsia="新細明體" w:hAnsi="Times New Roman" w:cs="Times New Roman"/>
          <w:kern w:val="0"/>
          <w:szCs w:val="24"/>
          <w:lang w:eastAsia="en-US"/>
        </w:rPr>
        <w:t>17 Received $3,436 cash from customers in payment on their accounts.</w:t>
      </w:r>
    </w:p>
    <w:p w:rsidR="007115E3" w:rsidRDefault="00EF0B76" w:rsidP="00EF0B76">
      <w:pPr>
        <w:widowControl/>
        <w:autoSpaceDE w:val="0"/>
        <w:autoSpaceDN w:val="0"/>
        <w:adjustRightInd w:val="0"/>
        <w:ind w:leftChars="150" w:left="720" w:hangingChars="150" w:hanging="36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EF0B76">
        <w:rPr>
          <w:rFonts w:ascii="Times New Roman" w:eastAsia="新細明體" w:hAnsi="Times New Roman" w:cs="Times New Roman"/>
          <w:kern w:val="0"/>
          <w:szCs w:val="24"/>
          <w:lang w:eastAsia="en-US"/>
        </w:rPr>
        <w:t>27 Borrowed $10,000 cash from Center Bank, pledging $13,000 of accounts receivable as security for the loan.</w:t>
      </w:r>
    </w:p>
    <w:p w:rsidR="001A0F52" w:rsidRDefault="001A0F52" w:rsidP="00EF0B76">
      <w:pPr>
        <w:widowControl/>
        <w:autoSpaceDE w:val="0"/>
        <w:autoSpaceDN w:val="0"/>
        <w:adjustRightInd w:val="0"/>
        <w:ind w:leftChars="150" w:left="720" w:hangingChars="150" w:hanging="360"/>
        <w:jc w:val="both"/>
        <w:rPr>
          <w:rFonts w:ascii="Times New Roman" w:eastAsia="新細明體" w:hAnsi="Times New Roman" w:cs="Times New Roman"/>
          <w:kern w:val="0"/>
          <w:szCs w:val="24"/>
        </w:rPr>
      </w:pPr>
    </w:p>
    <w:p w:rsidR="001A0F52" w:rsidRPr="001A0F52" w:rsidRDefault="001A0F52" w:rsidP="001A0F52">
      <w:pPr>
        <w:widowControl/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新細明體" w:hAnsi="Times New Roman" w:cs="Times New Roman"/>
          <w:b/>
          <w:kern w:val="0"/>
          <w:szCs w:val="24"/>
        </w:rPr>
      </w:pPr>
      <w:r w:rsidRPr="00EF0B76">
        <w:rPr>
          <w:rFonts w:ascii="Times New Roman" w:eastAsia="標楷體" w:hAnsi="Times New Roman" w:cs="Times New Roman"/>
          <w:kern w:val="0"/>
          <w:szCs w:val="24"/>
        </w:rPr>
        <w:t>三、</w:t>
      </w:r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>Prepare journal entries to record these selected transactions for Eduardo Company.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1A0F52">
        <w:rPr>
          <w:rFonts w:ascii="Times New Roman" w:eastAsia="新細明體" w:hAnsi="Times New Roman" w:cs="Times New Roman" w:hint="eastAsia"/>
          <w:b/>
          <w:kern w:val="0"/>
          <w:szCs w:val="24"/>
        </w:rPr>
        <w:t>20%</w:t>
      </w:r>
    </w:p>
    <w:p w:rsidR="001A0F52" w:rsidRPr="001A0F52" w:rsidRDefault="001A0F52" w:rsidP="001A0F52">
      <w:pPr>
        <w:widowControl/>
        <w:autoSpaceDE w:val="0"/>
        <w:autoSpaceDN w:val="0"/>
        <w:adjustRightInd w:val="0"/>
        <w:ind w:left="720" w:hangingChars="300" w:hanging="72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Nov. 1 </w:t>
      </w:r>
      <w:proofErr w:type="gramStart"/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>Accepted</w:t>
      </w:r>
      <w:proofErr w:type="gramEnd"/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 a $5,000, 180-day, 6% note dated November 1 from </w:t>
      </w:r>
      <w:proofErr w:type="spellStart"/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>Melosa</w:t>
      </w:r>
      <w:proofErr w:type="spellEnd"/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 Allen in granting a time</w:t>
      </w:r>
      <w:r w:rsidRPr="001A0F52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extension on her past-due account receivable. </w:t>
      </w:r>
    </w:p>
    <w:p w:rsidR="001A0F52" w:rsidRDefault="001A0F52" w:rsidP="001A0F52">
      <w:pPr>
        <w:widowControl/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Dec. 31 </w:t>
      </w:r>
      <w:proofErr w:type="gramStart"/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>Adjusted</w:t>
      </w:r>
      <w:proofErr w:type="gramEnd"/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 the year-end accounts for the accrued interest earned on the Allen</w:t>
      </w:r>
    </w:p>
    <w:p w:rsidR="001A0F52" w:rsidRPr="001A0F52" w:rsidRDefault="001A0F52" w:rsidP="001A0F52">
      <w:pPr>
        <w:widowControl/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proofErr w:type="gramStart"/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>note</w:t>
      </w:r>
      <w:proofErr w:type="gramEnd"/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. </w:t>
      </w:r>
    </w:p>
    <w:p w:rsidR="001A0F52" w:rsidRDefault="001A0F52" w:rsidP="001A0F52">
      <w:pPr>
        <w:widowControl/>
        <w:autoSpaceDE w:val="0"/>
        <w:autoSpaceDN w:val="0"/>
        <w:adjustRightInd w:val="0"/>
        <w:ind w:left="840" w:hangingChars="350" w:hanging="84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Apr. 30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If </w:t>
      </w:r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>Allen</w:t>
      </w:r>
      <w:r w:rsidRPr="001A0F52">
        <w:rPr>
          <w:rFonts w:ascii="Times New Roman" w:eastAsia="新細明體" w:hAnsi="Times New Roman" w:cs="Times New Roman"/>
          <w:b/>
          <w:kern w:val="0"/>
          <w:szCs w:val="24"/>
          <w:lang w:eastAsia="en-US"/>
        </w:rPr>
        <w:t xml:space="preserve"> </w:t>
      </w:r>
      <w:r w:rsidRPr="001A0F52">
        <w:rPr>
          <w:rFonts w:ascii="Times New Roman" w:eastAsia="新細明體" w:hAnsi="Times New Roman" w:cs="Times New Roman"/>
          <w:b/>
          <w:kern w:val="0"/>
          <w:szCs w:val="24"/>
          <w:u w:val="double"/>
          <w:lang w:eastAsia="en-US"/>
        </w:rPr>
        <w:t>honors</w:t>
      </w:r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 her note when presented for payment; February has 28 days for the current year.</w:t>
      </w:r>
    </w:p>
    <w:p w:rsidR="001A0F52" w:rsidRPr="001A0F52" w:rsidRDefault="001A0F52" w:rsidP="001A0F52">
      <w:pPr>
        <w:widowControl/>
        <w:autoSpaceDE w:val="0"/>
        <w:autoSpaceDN w:val="0"/>
        <w:adjustRightInd w:val="0"/>
        <w:ind w:left="840" w:hangingChars="350" w:hanging="84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Apr. 30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If </w:t>
      </w:r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Allen </w:t>
      </w:r>
      <w:r w:rsidRPr="001A0F52">
        <w:rPr>
          <w:rFonts w:ascii="Times New Roman" w:eastAsia="新細明體" w:hAnsi="Times New Roman" w:cs="Times New Roman" w:hint="eastAsia"/>
          <w:b/>
          <w:kern w:val="0"/>
          <w:szCs w:val="24"/>
          <w:u w:val="double"/>
        </w:rPr>
        <w:t>dis</w:t>
      </w:r>
      <w:r w:rsidRPr="001A0F52">
        <w:rPr>
          <w:rFonts w:ascii="Times New Roman" w:eastAsia="新細明體" w:hAnsi="Times New Roman" w:cs="Times New Roman"/>
          <w:b/>
          <w:kern w:val="0"/>
          <w:szCs w:val="24"/>
          <w:u w:val="double"/>
          <w:lang w:eastAsia="en-US"/>
        </w:rPr>
        <w:t>honors</w:t>
      </w:r>
      <w:r w:rsidRPr="001A0F52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 her note when presented for payment; February has 28 days for the current year.</w:t>
      </w:r>
    </w:p>
    <w:p w:rsidR="00EF0B76" w:rsidRPr="001A0F52" w:rsidRDefault="00EF0B76" w:rsidP="00EF0B76">
      <w:pPr>
        <w:widowControl/>
        <w:autoSpaceDE w:val="0"/>
        <w:autoSpaceDN w:val="0"/>
        <w:adjustRightInd w:val="0"/>
        <w:ind w:leftChars="150" w:left="720" w:hangingChars="150" w:hanging="360"/>
        <w:jc w:val="both"/>
        <w:rPr>
          <w:rFonts w:ascii="Times New Roman" w:eastAsia="新細明體" w:hAnsi="Times New Roman" w:cs="Times New Roman"/>
          <w:kern w:val="0"/>
          <w:szCs w:val="24"/>
        </w:rPr>
      </w:pPr>
    </w:p>
    <w:p w:rsidR="00EF0B76" w:rsidRPr="00EF0B76" w:rsidRDefault="001A0F52" w:rsidP="00EF0B76">
      <w:pPr>
        <w:widowControl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="00EF0B76" w:rsidRPr="00EF0B76">
        <w:rPr>
          <w:rFonts w:ascii="Times New Roman" w:eastAsia="標楷體" w:hAnsi="Times New Roman" w:cs="Times New Roman"/>
          <w:kern w:val="0"/>
          <w:szCs w:val="24"/>
        </w:rPr>
        <w:t>、</w:t>
      </w:r>
      <w:r w:rsidR="00EF0B76" w:rsidRPr="00EF0B76">
        <w:rPr>
          <w:rFonts w:ascii="Times New Roman" w:eastAsia="標楷體" w:hAnsi="Times New Roman" w:cs="Times New Roman"/>
          <w:kern w:val="0"/>
          <w:szCs w:val="24"/>
        </w:rPr>
        <w:t>Certification Choice</w:t>
      </w:r>
      <w:r w:rsidR="00EF0B76">
        <w:rPr>
          <w:rFonts w:ascii="Times New Roman" w:eastAsia="標楷體" w:hAnsi="Times New Roman" w:cs="Times New Roman"/>
          <w:kern w:val="0"/>
          <w:szCs w:val="24"/>
        </w:rPr>
        <w:t xml:space="preserve">: </w:t>
      </w:r>
      <w:r w:rsidR="00EF0B76" w:rsidRPr="00EF0B76">
        <w:rPr>
          <w:rFonts w:ascii="Times New Roman" w:eastAsia="標楷體" w:hAnsi="Times New Roman" w:cs="Times New Roman"/>
          <w:b/>
          <w:kern w:val="0"/>
          <w:szCs w:val="24"/>
        </w:rPr>
        <w:t>20%</w:t>
      </w:r>
    </w:p>
    <w:p w:rsidR="00DB1C71" w:rsidRDefault="00837D3F" w:rsidP="00DB1C71">
      <w:pPr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 xml:space="preserve">1. </w:t>
      </w:r>
      <w:r w:rsidRPr="00DB1C71">
        <w:rPr>
          <w:rFonts w:ascii="Times New Roman" w:eastAsia="標楷體" w:hAnsi="Times New Roman" w:cs="Times New Roman"/>
        </w:rPr>
        <w:t>存貨</w:t>
      </w:r>
      <w:proofErr w:type="gramStart"/>
      <w:r w:rsidRPr="00DB1C71">
        <w:rPr>
          <w:rFonts w:ascii="Times New Roman" w:eastAsia="標楷體" w:hAnsi="Times New Roman" w:cs="Times New Roman"/>
        </w:rPr>
        <w:t>週轉率係測試</w:t>
      </w:r>
      <w:proofErr w:type="gramEnd"/>
      <w:r w:rsidRPr="00DB1C71">
        <w:rPr>
          <w:rFonts w:ascii="Times New Roman" w:eastAsia="標楷體" w:hAnsi="Times New Roman" w:cs="Times New Roman"/>
        </w:rPr>
        <w:t>存貨轉換為下列哪項科目的速度？</w:t>
      </w:r>
      <w:r w:rsidRPr="00DB1C71">
        <w:rPr>
          <w:rFonts w:ascii="Times New Roman" w:eastAsia="標楷體" w:hAnsi="Times New Roman" w:cs="Times New Roman"/>
        </w:rPr>
        <w:t xml:space="preserve"> (A)</w:t>
      </w:r>
      <w:r w:rsidRPr="00DB1C71">
        <w:rPr>
          <w:rFonts w:ascii="Times New Roman" w:eastAsia="標楷體" w:hAnsi="Times New Roman" w:cs="Times New Roman"/>
        </w:rPr>
        <w:t>銷貨收入</w:t>
      </w:r>
      <w:r w:rsidRPr="00DB1C71">
        <w:rPr>
          <w:rFonts w:ascii="Times New Roman" w:eastAsia="標楷體" w:hAnsi="Times New Roman" w:cs="Times New Roman"/>
        </w:rPr>
        <w:t xml:space="preserve"> (B)</w:t>
      </w:r>
      <w:r w:rsidRPr="00DB1C71">
        <w:rPr>
          <w:rFonts w:ascii="Times New Roman" w:eastAsia="標楷體" w:hAnsi="Times New Roman" w:cs="Times New Roman"/>
        </w:rPr>
        <w:t>銷貨</w:t>
      </w:r>
    </w:p>
    <w:p w:rsidR="006E1B99" w:rsidRPr="00DB1C71" w:rsidRDefault="00837D3F" w:rsidP="00DB1C71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淨額</w:t>
      </w:r>
      <w:r w:rsidRPr="00DB1C71">
        <w:rPr>
          <w:rFonts w:ascii="Times New Roman" w:eastAsia="標楷體" w:hAnsi="Times New Roman" w:cs="Times New Roman"/>
        </w:rPr>
        <w:t xml:space="preserve"> (C)</w:t>
      </w:r>
      <w:r w:rsidRPr="00DB1C71">
        <w:rPr>
          <w:rFonts w:ascii="Times New Roman" w:eastAsia="標楷體" w:hAnsi="Times New Roman" w:cs="Times New Roman"/>
        </w:rPr>
        <w:t>製造成本</w:t>
      </w:r>
      <w:r w:rsidRPr="00DB1C71">
        <w:rPr>
          <w:rFonts w:ascii="Times New Roman" w:eastAsia="標楷體" w:hAnsi="Times New Roman" w:cs="Times New Roman"/>
        </w:rPr>
        <w:t xml:space="preserve"> (D)</w:t>
      </w:r>
      <w:r w:rsidRPr="00DB1C71">
        <w:rPr>
          <w:rFonts w:ascii="Times New Roman" w:eastAsia="標楷體" w:hAnsi="Times New Roman" w:cs="Times New Roman"/>
        </w:rPr>
        <w:t>銷貨成本</w:t>
      </w:r>
    </w:p>
    <w:p w:rsidR="00DB1C71" w:rsidRDefault="00837D3F" w:rsidP="00DB1C71">
      <w:pPr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 xml:space="preserve">2. </w:t>
      </w:r>
      <w:r w:rsidRPr="00DB1C71">
        <w:rPr>
          <w:rFonts w:ascii="Times New Roman" w:eastAsia="標楷體" w:hAnsi="Times New Roman" w:cs="Times New Roman"/>
        </w:rPr>
        <w:t>假設前期期末存貨高估</w:t>
      </w:r>
      <w:r w:rsidRPr="00DB1C71">
        <w:rPr>
          <w:rFonts w:ascii="Times New Roman" w:eastAsia="標楷體" w:hAnsi="Times New Roman" w:cs="Times New Roman"/>
        </w:rPr>
        <w:t>$1,000</w:t>
      </w:r>
      <w:r w:rsidRPr="00DB1C71">
        <w:rPr>
          <w:rFonts w:ascii="Times New Roman" w:eastAsia="標楷體" w:hAnsi="Times New Roman" w:cs="Times New Roman"/>
        </w:rPr>
        <w:t>，本期期末存貨又高估</w:t>
      </w:r>
      <w:r w:rsidRPr="00DB1C71">
        <w:rPr>
          <w:rFonts w:ascii="Times New Roman" w:eastAsia="標楷體" w:hAnsi="Times New Roman" w:cs="Times New Roman"/>
        </w:rPr>
        <w:t>$1,000</w:t>
      </w:r>
      <w:r w:rsidRPr="00DB1C71">
        <w:rPr>
          <w:rFonts w:ascii="Times New Roman" w:eastAsia="標楷體" w:hAnsi="Times New Roman" w:cs="Times New Roman"/>
        </w:rPr>
        <w:t>，則</w:t>
      </w:r>
      <w:proofErr w:type="gramStart"/>
      <w:r w:rsidRPr="00DB1C71">
        <w:rPr>
          <w:rFonts w:ascii="Times New Roman" w:eastAsia="標楷體" w:hAnsi="Times New Roman" w:cs="Times New Roman"/>
        </w:rPr>
        <w:t>本期銷貨</w:t>
      </w:r>
      <w:proofErr w:type="gramEnd"/>
      <w:r w:rsidRPr="00DB1C71">
        <w:rPr>
          <w:rFonts w:ascii="Times New Roman" w:eastAsia="標楷體" w:hAnsi="Times New Roman" w:cs="Times New Roman"/>
        </w:rPr>
        <w:t>毛利</w:t>
      </w:r>
    </w:p>
    <w:p w:rsidR="00837D3F" w:rsidRPr="00DB1C71" w:rsidRDefault="00837D3F" w:rsidP="00DB1C71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將：</w:t>
      </w:r>
      <w:r w:rsidRPr="00DB1C71">
        <w:rPr>
          <w:rFonts w:ascii="Times New Roman" w:eastAsia="標楷體" w:hAnsi="Times New Roman" w:cs="Times New Roman"/>
        </w:rPr>
        <w:t xml:space="preserve"> (A)</w:t>
      </w:r>
      <w:r w:rsidRPr="00DB1C71">
        <w:rPr>
          <w:rFonts w:ascii="Times New Roman" w:eastAsia="標楷體" w:hAnsi="Times New Roman" w:cs="Times New Roman"/>
        </w:rPr>
        <w:t>高估</w:t>
      </w:r>
      <w:r w:rsidRPr="00DB1C71">
        <w:rPr>
          <w:rFonts w:ascii="Times New Roman" w:eastAsia="標楷體" w:hAnsi="Times New Roman" w:cs="Times New Roman"/>
        </w:rPr>
        <w:t>$2,000 (B)</w:t>
      </w:r>
      <w:r w:rsidRPr="00DB1C71">
        <w:rPr>
          <w:rFonts w:ascii="Times New Roman" w:eastAsia="標楷體" w:hAnsi="Times New Roman" w:cs="Times New Roman"/>
        </w:rPr>
        <w:t>低估</w:t>
      </w:r>
      <w:r w:rsidRPr="00DB1C71">
        <w:rPr>
          <w:rFonts w:ascii="Times New Roman" w:eastAsia="標楷體" w:hAnsi="Times New Roman" w:cs="Times New Roman"/>
        </w:rPr>
        <w:t>$2,000 (C)</w:t>
      </w:r>
      <w:r w:rsidRPr="00DB1C71">
        <w:rPr>
          <w:rFonts w:ascii="Times New Roman" w:eastAsia="標楷體" w:hAnsi="Times New Roman" w:cs="Times New Roman"/>
        </w:rPr>
        <w:t>高估</w:t>
      </w:r>
      <w:r w:rsidRPr="00DB1C71">
        <w:rPr>
          <w:rFonts w:ascii="Times New Roman" w:eastAsia="標楷體" w:hAnsi="Times New Roman" w:cs="Times New Roman"/>
        </w:rPr>
        <w:t>$1,000 (D)</w:t>
      </w:r>
      <w:r w:rsidRPr="00DB1C71">
        <w:rPr>
          <w:rFonts w:ascii="Times New Roman" w:eastAsia="標楷體" w:hAnsi="Times New Roman" w:cs="Times New Roman"/>
        </w:rPr>
        <w:t>無影響</w:t>
      </w:r>
    </w:p>
    <w:p w:rsidR="00DB1C71" w:rsidRPr="00DB1C71" w:rsidRDefault="00837D3F" w:rsidP="00DB1C71">
      <w:pPr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3.</w:t>
      </w:r>
      <w:r w:rsidR="00DB1C71">
        <w:rPr>
          <w:rFonts w:ascii="Times New Roman" w:eastAsia="標楷體" w:hAnsi="Times New Roman" w:cs="Times New Roman" w:hint="eastAsia"/>
        </w:rPr>
        <w:t xml:space="preserve"> </w:t>
      </w:r>
      <w:r w:rsidR="00DB1C71" w:rsidRPr="00DB1C71">
        <w:rPr>
          <w:rFonts w:ascii="Times New Roman" w:eastAsia="標楷體" w:hAnsi="Times New Roman" w:cs="Times New Roman"/>
        </w:rPr>
        <w:t>某公司當年度的淨賒銷與銷貨成本分別為</w:t>
      </w:r>
      <w:r w:rsidR="00DB1C71" w:rsidRPr="00DB1C71">
        <w:rPr>
          <w:rFonts w:ascii="Times New Roman" w:eastAsia="標楷體" w:hAnsi="Times New Roman" w:cs="Times New Roman"/>
        </w:rPr>
        <w:t>$3,900,000</w:t>
      </w:r>
      <w:r w:rsidR="00DB1C71" w:rsidRPr="00DB1C71">
        <w:rPr>
          <w:rFonts w:ascii="Times New Roman" w:eastAsia="標楷體" w:hAnsi="Times New Roman" w:cs="Times New Roman"/>
        </w:rPr>
        <w:t>與</w:t>
      </w:r>
      <w:r w:rsidR="00DB1C71" w:rsidRPr="00DB1C71">
        <w:rPr>
          <w:rFonts w:ascii="Times New Roman" w:eastAsia="標楷體" w:hAnsi="Times New Roman" w:cs="Times New Roman"/>
        </w:rPr>
        <w:t>$3,000,000</w:t>
      </w:r>
      <w:r w:rsidR="00DB1C71">
        <w:rPr>
          <w:rFonts w:ascii="Times New Roman" w:eastAsia="標楷體" w:hAnsi="Times New Roman" w:cs="Times New Roman"/>
        </w:rPr>
        <w:t>；期初與</w:t>
      </w:r>
      <w:r w:rsidR="00DB1C71">
        <w:rPr>
          <w:rFonts w:ascii="Times New Roman" w:eastAsia="標楷體" w:hAnsi="Times New Roman" w:cs="Times New Roman" w:hint="eastAsia"/>
        </w:rPr>
        <w:t xml:space="preserve">  </w:t>
      </w:r>
      <w:r w:rsidR="00DB1C71" w:rsidRPr="00DB1C71">
        <w:rPr>
          <w:rFonts w:ascii="Times New Roman" w:eastAsia="標楷體" w:hAnsi="Times New Roman" w:cs="Times New Roman"/>
        </w:rPr>
        <w:t>末應收帳款分別為</w:t>
      </w:r>
      <w:r w:rsidR="00DB1C71" w:rsidRPr="00DB1C71">
        <w:rPr>
          <w:rFonts w:ascii="Times New Roman" w:eastAsia="標楷體" w:hAnsi="Times New Roman" w:cs="Times New Roman"/>
        </w:rPr>
        <w:t>$600,000</w:t>
      </w:r>
      <w:r w:rsidR="00DB1C71" w:rsidRPr="00DB1C71">
        <w:rPr>
          <w:rFonts w:ascii="Times New Roman" w:eastAsia="標楷體" w:hAnsi="Times New Roman" w:cs="Times New Roman"/>
        </w:rPr>
        <w:t>與</w:t>
      </w:r>
      <w:r w:rsidR="00DB1C71" w:rsidRPr="00DB1C71">
        <w:rPr>
          <w:rFonts w:ascii="Times New Roman" w:eastAsia="標楷體" w:hAnsi="Times New Roman" w:cs="Times New Roman"/>
        </w:rPr>
        <w:t>$700,000</w:t>
      </w:r>
      <w:r w:rsidR="00DB1C71" w:rsidRPr="00DB1C71">
        <w:rPr>
          <w:rFonts w:ascii="Times New Roman" w:eastAsia="標楷體" w:hAnsi="Times New Roman" w:cs="Times New Roman"/>
        </w:rPr>
        <w:t>。試問平均應收帳款週轉率為：</w:t>
      </w:r>
    </w:p>
    <w:p w:rsidR="00DB1C71" w:rsidRPr="00DB1C71" w:rsidRDefault="00DB1C71" w:rsidP="00DB1C71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(A)5.6</w:t>
      </w:r>
      <w:r w:rsidRPr="00DB1C71">
        <w:rPr>
          <w:rFonts w:ascii="Times New Roman" w:eastAsia="標楷體" w:hAnsi="Times New Roman" w:cs="Times New Roman"/>
        </w:rPr>
        <w:t>次</w:t>
      </w:r>
      <w:r w:rsidR="00C51D56">
        <w:rPr>
          <w:rFonts w:ascii="Times New Roman" w:eastAsia="標楷體" w:hAnsi="Times New Roman" w:cs="Times New Roman" w:hint="eastAsia"/>
        </w:rPr>
        <w:t xml:space="preserve"> </w:t>
      </w:r>
      <w:r w:rsidRPr="00DB1C71">
        <w:rPr>
          <w:rFonts w:ascii="Times New Roman" w:eastAsia="標楷體" w:hAnsi="Times New Roman" w:cs="Times New Roman"/>
        </w:rPr>
        <w:t>(B)6.5</w:t>
      </w:r>
      <w:r w:rsidRPr="00DB1C71">
        <w:rPr>
          <w:rFonts w:ascii="Times New Roman" w:eastAsia="標楷體" w:hAnsi="Times New Roman" w:cs="Times New Roman"/>
        </w:rPr>
        <w:t>次</w:t>
      </w:r>
      <w:r w:rsidR="00C51D56">
        <w:rPr>
          <w:rFonts w:ascii="Times New Roman" w:eastAsia="標楷體" w:hAnsi="Times New Roman" w:cs="Times New Roman"/>
        </w:rPr>
        <w:tab/>
      </w:r>
      <w:r w:rsidRPr="00DB1C71">
        <w:rPr>
          <w:rFonts w:ascii="Times New Roman" w:eastAsia="標楷體" w:hAnsi="Times New Roman" w:cs="Times New Roman"/>
        </w:rPr>
        <w:t>(C)4.6</w:t>
      </w:r>
      <w:r w:rsidRPr="00DB1C71">
        <w:rPr>
          <w:rFonts w:ascii="Times New Roman" w:eastAsia="標楷體" w:hAnsi="Times New Roman" w:cs="Times New Roman"/>
        </w:rPr>
        <w:t>次</w:t>
      </w:r>
      <w:r w:rsidR="00C51D56">
        <w:rPr>
          <w:rFonts w:ascii="Times New Roman" w:eastAsia="標楷體" w:hAnsi="Times New Roman" w:cs="Times New Roman"/>
        </w:rPr>
        <w:tab/>
      </w:r>
      <w:r w:rsidRPr="00DB1C71">
        <w:rPr>
          <w:rFonts w:ascii="Times New Roman" w:eastAsia="標楷體" w:hAnsi="Times New Roman" w:cs="Times New Roman"/>
        </w:rPr>
        <w:t>(D)6</w:t>
      </w:r>
      <w:r w:rsidRPr="00DB1C71">
        <w:rPr>
          <w:rFonts w:ascii="Times New Roman" w:eastAsia="標楷體" w:hAnsi="Times New Roman" w:cs="Times New Roman"/>
        </w:rPr>
        <w:t>次</w:t>
      </w:r>
    </w:p>
    <w:p w:rsidR="00DB1C71" w:rsidRDefault="0075594D" w:rsidP="00DB1C71">
      <w:pPr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 xml:space="preserve">4. </w:t>
      </w:r>
      <w:r w:rsidRPr="00DB1C71">
        <w:rPr>
          <w:rFonts w:ascii="Times New Roman" w:eastAsia="標楷體" w:hAnsi="Times New Roman" w:cs="Times New Roman"/>
        </w:rPr>
        <w:t>在公司營業收入呈穩定狀況下，應收帳款週轉天數的減少表示：</w:t>
      </w:r>
      <w:r w:rsidRPr="00DB1C71">
        <w:rPr>
          <w:rFonts w:ascii="Times New Roman" w:eastAsia="標楷體" w:hAnsi="Times New Roman" w:cs="Times New Roman"/>
        </w:rPr>
        <w:t xml:space="preserve"> (A)</w:t>
      </w:r>
      <w:r w:rsidRPr="00DB1C71">
        <w:rPr>
          <w:rFonts w:ascii="Times New Roman" w:eastAsia="標楷體" w:hAnsi="Times New Roman" w:cs="Times New Roman"/>
        </w:rPr>
        <w:t>公司實</w:t>
      </w:r>
    </w:p>
    <w:p w:rsidR="0075594D" w:rsidRPr="00DB1C71" w:rsidRDefault="0075594D" w:rsidP="00DB1C71">
      <w:pPr>
        <w:ind w:leftChars="150" w:left="36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施降價促銷措施</w:t>
      </w:r>
      <w:r w:rsidRPr="00DB1C71">
        <w:rPr>
          <w:rFonts w:ascii="Times New Roman" w:eastAsia="標楷體" w:hAnsi="Times New Roman" w:cs="Times New Roman"/>
        </w:rPr>
        <w:t xml:space="preserve"> (B)</w:t>
      </w:r>
      <w:r w:rsidRPr="00DB1C71">
        <w:rPr>
          <w:rFonts w:ascii="Times New Roman" w:eastAsia="標楷體" w:hAnsi="Times New Roman" w:cs="Times New Roman"/>
        </w:rPr>
        <w:t>公司給予客戶較長的折扣期間及賒欠期</w:t>
      </w:r>
      <w:r w:rsidRPr="00DB1C71">
        <w:rPr>
          <w:rFonts w:ascii="Times New Roman" w:eastAsia="標楷體" w:hAnsi="Times New Roman" w:cs="Times New Roman"/>
        </w:rPr>
        <w:t xml:space="preserve"> </w:t>
      </w:r>
      <w:r w:rsidRPr="00DB1C71">
        <w:rPr>
          <w:rFonts w:ascii="Times New Roman" w:eastAsia="標楷體" w:hAnsi="Times New Roman" w:cs="Times New Roman"/>
        </w:rPr>
        <w:t>限</w:t>
      </w:r>
      <w:r w:rsidRPr="00DB1C71">
        <w:rPr>
          <w:rFonts w:ascii="Times New Roman" w:eastAsia="標楷體" w:hAnsi="Times New Roman" w:cs="Times New Roman"/>
        </w:rPr>
        <w:t xml:space="preserve"> (C)</w:t>
      </w:r>
      <w:r w:rsidRPr="00DB1C71">
        <w:rPr>
          <w:rFonts w:ascii="Times New Roman" w:eastAsia="標楷體" w:hAnsi="Times New Roman" w:cs="Times New Roman"/>
        </w:rPr>
        <w:t>公司之營業額減少</w:t>
      </w:r>
      <w:r w:rsidRPr="00DB1C71">
        <w:rPr>
          <w:rFonts w:ascii="Times New Roman" w:eastAsia="標楷體" w:hAnsi="Times New Roman" w:cs="Times New Roman"/>
        </w:rPr>
        <w:t xml:space="preserve"> (D)</w:t>
      </w:r>
      <w:r w:rsidRPr="00DB1C71">
        <w:rPr>
          <w:rFonts w:ascii="Times New Roman" w:eastAsia="標楷體" w:hAnsi="Times New Roman" w:cs="Times New Roman"/>
        </w:rPr>
        <w:t>公司授信政策轉嚴</w:t>
      </w:r>
    </w:p>
    <w:p w:rsidR="00DB1C71" w:rsidRDefault="0075594D" w:rsidP="00DB1C71">
      <w:pPr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 xml:space="preserve">5. </w:t>
      </w:r>
      <w:r w:rsidRPr="00DB1C71">
        <w:rPr>
          <w:rFonts w:ascii="Times New Roman" w:eastAsia="標楷體" w:hAnsi="Times New Roman" w:cs="Times New Roman"/>
        </w:rPr>
        <w:t>下列何者係分析企業資產使用之效率？</w:t>
      </w:r>
      <w:r w:rsidRPr="00DB1C71">
        <w:rPr>
          <w:rFonts w:ascii="Times New Roman" w:eastAsia="標楷體" w:hAnsi="Times New Roman" w:cs="Times New Roman"/>
        </w:rPr>
        <w:t xml:space="preserve"> (A)</w:t>
      </w:r>
      <w:r w:rsidRPr="00DB1C71">
        <w:rPr>
          <w:rFonts w:ascii="Times New Roman" w:eastAsia="標楷體" w:hAnsi="Times New Roman" w:cs="Times New Roman"/>
        </w:rPr>
        <w:t>權益／平均資產總額</w:t>
      </w:r>
      <w:r w:rsidRPr="00DB1C71">
        <w:rPr>
          <w:rFonts w:ascii="Times New Roman" w:eastAsia="標楷體" w:hAnsi="Times New Roman" w:cs="Times New Roman"/>
        </w:rPr>
        <w:t xml:space="preserve"> (B)</w:t>
      </w:r>
      <w:r w:rsidRPr="00DB1C71">
        <w:rPr>
          <w:rFonts w:ascii="Times New Roman" w:eastAsia="標楷體" w:hAnsi="Times New Roman" w:cs="Times New Roman"/>
        </w:rPr>
        <w:t>流動資</w:t>
      </w:r>
    </w:p>
    <w:p w:rsidR="00DB1C71" w:rsidRDefault="0075594D" w:rsidP="00DB1C71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產／平均資產總額</w:t>
      </w:r>
      <w:r w:rsidRPr="00DB1C71">
        <w:rPr>
          <w:rFonts w:ascii="Times New Roman" w:eastAsia="標楷體" w:hAnsi="Times New Roman" w:cs="Times New Roman"/>
        </w:rPr>
        <w:t xml:space="preserve"> (C)</w:t>
      </w:r>
      <w:r w:rsidRPr="00DB1C71">
        <w:rPr>
          <w:rFonts w:ascii="Times New Roman" w:eastAsia="標楷體" w:hAnsi="Times New Roman" w:cs="Times New Roman"/>
        </w:rPr>
        <w:t>固定資產／平均資產總額</w:t>
      </w:r>
      <w:r w:rsidRPr="00DB1C71">
        <w:rPr>
          <w:rFonts w:ascii="Times New Roman" w:eastAsia="標楷體" w:hAnsi="Times New Roman" w:cs="Times New Roman"/>
        </w:rPr>
        <w:t xml:space="preserve"> (D)</w:t>
      </w:r>
      <w:r w:rsidRPr="00DB1C71">
        <w:rPr>
          <w:rFonts w:ascii="Times New Roman" w:eastAsia="標楷體" w:hAnsi="Times New Roman" w:cs="Times New Roman"/>
        </w:rPr>
        <w:t>銷貨收入淨額／平均資</w:t>
      </w:r>
    </w:p>
    <w:p w:rsidR="0075594D" w:rsidRPr="00DB1C71" w:rsidRDefault="0075594D" w:rsidP="00DB1C71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產總額</w:t>
      </w:r>
    </w:p>
    <w:p w:rsidR="00DB1C71" w:rsidRDefault="0075594D" w:rsidP="00DB1C71">
      <w:pPr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 xml:space="preserve">6. </w:t>
      </w:r>
      <w:r w:rsidRPr="00DB1C71">
        <w:rPr>
          <w:rFonts w:ascii="Times New Roman" w:eastAsia="標楷體" w:hAnsi="Times New Roman" w:cs="Times New Roman"/>
        </w:rPr>
        <w:t>大王書店售出圖書禮券，並收到現金，此一交易對財務報表的影響為：</w:t>
      </w:r>
      <w:r w:rsidRPr="00DB1C71">
        <w:rPr>
          <w:rFonts w:ascii="Times New Roman" w:eastAsia="標楷體" w:hAnsi="Times New Roman" w:cs="Times New Roman"/>
        </w:rPr>
        <w:t xml:space="preserve"> (A)</w:t>
      </w:r>
    </w:p>
    <w:p w:rsidR="0075594D" w:rsidRPr="00DB1C71" w:rsidRDefault="0075594D" w:rsidP="00DB1C71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收入增加</w:t>
      </w:r>
      <w:r w:rsidRPr="00DB1C71">
        <w:rPr>
          <w:rFonts w:ascii="Times New Roman" w:eastAsia="標楷體" w:hAnsi="Times New Roman" w:cs="Times New Roman"/>
        </w:rPr>
        <w:t xml:space="preserve"> (B)</w:t>
      </w:r>
      <w:r w:rsidRPr="00DB1C71">
        <w:rPr>
          <w:rFonts w:ascii="Times New Roman" w:eastAsia="標楷體" w:hAnsi="Times New Roman" w:cs="Times New Roman"/>
        </w:rPr>
        <w:t>收入減少</w:t>
      </w:r>
      <w:r w:rsidRPr="00DB1C71">
        <w:rPr>
          <w:rFonts w:ascii="Times New Roman" w:eastAsia="標楷體" w:hAnsi="Times New Roman" w:cs="Times New Roman"/>
        </w:rPr>
        <w:t xml:space="preserve"> (C)</w:t>
      </w:r>
      <w:r w:rsidRPr="00DB1C71">
        <w:rPr>
          <w:rFonts w:ascii="Times New Roman" w:eastAsia="標楷體" w:hAnsi="Times New Roman" w:cs="Times New Roman"/>
        </w:rPr>
        <w:t>負債增加</w:t>
      </w:r>
      <w:r w:rsidRPr="00DB1C71">
        <w:rPr>
          <w:rFonts w:ascii="Times New Roman" w:eastAsia="標楷體" w:hAnsi="Times New Roman" w:cs="Times New Roman"/>
        </w:rPr>
        <w:t xml:space="preserve"> (D)</w:t>
      </w:r>
      <w:r w:rsidRPr="00DB1C71">
        <w:rPr>
          <w:rFonts w:ascii="Times New Roman" w:eastAsia="標楷體" w:hAnsi="Times New Roman" w:cs="Times New Roman"/>
        </w:rPr>
        <w:t>負債減少</w:t>
      </w:r>
    </w:p>
    <w:p w:rsidR="00DB1C71" w:rsidRDefault="0075594D" w:rsidP="00DB1C71">
      <w:pPr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lastRenderedPageBreak/>
        <w:t xml:space="preserve">7. </w:t>
      </w:r>
      <w:r w:rsidRPr="00DB1C71">
        <w:rPr>
          <w:rFonts w:ascii="Times New Roman" w:eastAsia="標楷體" w:hAnsi="Times New Roman" w:cs="Times New Roman"/>
        </w:rPr>
        <w:t>在成本模式下，不動產、廠房及設備之</w:t>
      </w:r>
      <w:proofErr w:type="gramStart"/>
      <w:r w:rsidRPr="00DB1C71">
        <w:rPr>
          <w:rFonts w:ascii="Times New Roman" w:eastAsia="標楷體" w:hAnsi="Times New Roman" w:cs="Times New Roman"/>
        </w:rPr>
        <w:t>帳面</w:t>
      </w:r>
      <w:proofErr w:type="gramEnd"/>
      <w:r w:rsidRPr="00DB1C71">
        <w:rPr>
          <w:rFonts w:ascii="Times New Roman" w:eastAsia="標楷體" w:hAnsi="Times New Roman" w:cs="Times New Roman"/>
        </w:rPr>
        <w:t>金額係指不動產、廠房及設備之：</w:t>
      </w:r>
    </w:p>
    <w:p w:rsidR="0075594D" w:rsidRPr="00DB1C71" w:rsidRDefault="0075594D" w:rsidP="00DB1C71">
      <w:pPr>
        <w:ind w:leftChars="100" w:left="360" w:hangingChars="50" w:hanging="12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 xml:space="preserve"> (A)</w:t>
      </w:r>
      <w:r w:rsidRPr="00DB1C71">
        <w:rPr>
          <w:rFonts w:ascii="Times New Roman" w:eastAsia="標楷體" w:hAnsi="Times New Roman" w:cs="Times New Roman"/>
        </w:rPr>
        <w:t>重置成本</w:t>
      </w:r>
      <w:r w:rsidRPr="00DB1C71">
        <w:rPr>
          <w:rFonts w:ascii="Times New Roman" w:eastAsia="標楷體" w:hAnsi="Times New Roman" w:cs="Times New Roman"/>
        </w:rPr>
        <w:t xml:space="preserve"> (B)</w:t>
      </w:r>
      <w:r w:rsidRPr="00DB1C71">
        <w:rPr>
          <w:rFonts w:ascii="Times New Roman" w:eastAsia="標楷體" w:hAnsi="Times New Roman" w:cs="Times New Roman"/>
        </w:rPr>
        <w:t>成本減累計折舊及累積減損之餘額</w:t>
      </w:r>
      <w:r w:rsidRPr="00DB1C71">
        <w:rPr>
          <w:rFonts w:ascii="Times New Roman" w:eastAsia="標楷體" w:hAnsi="Times New Roman" w:cs="Times New Roman"/>
        </w:rPr>
        <w:t xml:space="preserve"> (C)</w:t>
      </w:r>
      <w:r w:rsidRPr="00DB1C71">
        <w:rPr>
          <w:rFonts w:ascii="Times New Roman" w:eastAsia="標楷體" w:hAnsi="Times New Roman" w:cs="Times New Roman"/>
        </w:rPr>
        <w:t>清算價值</w:t>
      </w:r>
      <w:r w:rsidRPr="00DB1C71">
        <w:rPr>
          <w:rFonts w:ascii="Times New Roman" w:eastAsia="標楷體" w:hAnsi="Times New Roman" w:cs="Times New Roman"/>
        </w:rPr>
        <w:t xml:space="preserve"> (D)</w:t>
      </w:r>
      <w:proofErr w:type="gramStart"/>
      <w:r w:rsidRPr="00DB1C71">
        <w:rPr>
          <w:rFonts w:ascii="Times New Roman" w:eastAsia="標楷體" w:hAnsi="Times New Roman" w:cs="Times New Roman"/>
        </w:rPr>
        <w:t>淨變現</w:t>
      </w:r>
      <w:proofErr w:type="gramEnd"/>
      <w:r w:rsidRPr="00DB1C71">
        <w:rPr>
          <w:rFonts w:ascii="Times New Roman" w:eastAsia="標楷體" w:hAnsi="Times New Roman" w:cs="Times New Roman"/>
        </w:rPr>
        <w:t>價值</w:t>
      </w:r>
    </w:p>
    <w:p w:rsidR="00DB1C71" w:rsidRDefault="0075594D" w:rsidP="00DB1C71">
      <w:pPr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8.</w:t>
      </w:r>
      <w:r w:rsidR="000947EF" w:rsidRPr="00DB1C71">
        <w:rPr>
          <w:rFonts w:ascii="Times New Roman" w:eastAsia="標楷體" w:hAnsi="Times New Roman" w:cs="Times New Roman"/>
        </w:rPr>
        <w:t xml:space="preserve"> </w:t>
      </w:r>
      <w:r w:rsidR="00DB1C71" w:rsidRPr="00DB1C71">
        <w:rPr>
          <w:rFonts w:ascii="Times New Roman" w:eastAsia="標楷體" w:hAnsi="Times New Roman" w:cs="Times New Roman"/>
        </w:rPr>
        <w:t>某公司</w:t>
      </w:r>
      <w:r w:rsidR="00DB1C71" w:rsidRPr="00DB1C71">
        <w:rPr>
          <w:rFonts w:ascii="Times New Roman" w:eastAsia="標楷體" w:hAnsi="Times New Roman" w:cs="Times New Roman"/>
        </w:rPr>
        <w:t xml:space="preserve"> X7 </w:t>
      </w:r>
      <w:r w:rsidR="00DB1C71" w:rsidRPr="00DB1C71">
        <w:rPr>
          <w:rFonts w:ascii="Times New Roman" w:eastAsia="標楷體" w:hAnsi="Times New Roman" w:cs="Times New Roman"/>
        </w:rPr>
        <w:t>年期初與期末存貨餘額分別為</w:t>
      </w:r>
      <w:r w:rsidR="00DB1C71" w:rsidRPr="00DB1C71">
        <w:rPr>
          <w:rFonts w:ascii="Times New Roman" w:eastAsia="標楷體" w:hAnsi="Times New Roman" w:cs="Times New Roman"/>
        </w:rPr>
        <w:t xml:space="preserve">$260,000 </w:t>
      </w:r>
      <w:r w:rsidR="00DB1C71" w:rsidRPr="00DB1C71">
        <w:rPr>
          <w:rFonts w:ascii="Times New Roman" w:eastAsia="標楷體" w:hAnsi="Times New Roman" w:cs="Times New Roman"/>
        </w:rPr>
        <w:t>與</w:t>
      </w:r>
      <w:r w:rsidR="00DB1C71" w:rsidRPr="00DB1C71">
        <w:rPr>
          <w:rFonts w:ascii="Times New Roman" w:eastAsia="標楷體" w:hAnsi="Times New Roman" w:cs="Times New Roman"/>
        </w:rPr>
        <w:t>$340,000</w:t>
      </w:r>
      <w:r w:rsidR="00DB1C71" w:rsidRPr="00DB1C71">
        <w:rPr>
          <w:rFonts w:ascii="Times New Roman" w:eastAsia="標楷體" w:hAnsi="Times New Roman" w:cs="Times New Roman"/>
        </w:rPr>
        <w:t>，而存貨週轉</w:t>
      </w:r>
    </w:p>
    <w:p w:rsidR="00C51D56" w:rsidRDefault="00DB1C71" w:rsidP="00DB1C71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率為</w:t>
      </w:r>
      <w:r w:rsidRPr="00DB1C71">
        <w:rPr>
          <w:rFonts w:ascii="Times New Roman" w:eastAsia="標楷體" w:hAnsi="Times New Roman" w:cs="Times New Roman"/>
        </w:rPr>
        <w:t xml:space="preserve"> 4 </w:t>
      </w:r>
      <w:r w:rsidRPr="00DB1C71">
        <w:rPr>
          <w:rFonts w:ascii="Times New Roman" w:eastAsia="標楷體" w:hAnsi="Times New Roman" w:cs="Times New Roman"/>
        </w:rPr>
        <w:t>次，若該</w:t>
      </w:r>
      <w:r w:rsidRPr="00DB1C71">
        <w:rPr>
          <w:rFonts w:ascii="Times New Roman" w:eastAsia="標楷體" w:hAnsi="Times New Roman" w:cs="Times New Roman"/>
        </w:rPr>
        <w:t xml:space="preserve"> </w:t>
      </w:r>
      <w:r w:rsidRPr="00DB1C71">
        <w:rPr>
          <w:rFonts w:ascii="Times New Roman" w:eastAsia="標楷體" w:hAnsi="Times New Roman" w:cs="Times New Roman"/>
        </w:rPr>
        <w:t>公司的毛利率為</w:t>
      </w:r>
      <w:r w:rsidRPr="00DB1C71">
        <w:rPr>
          <w:rFonts w:ascii="Times New Roman" w:eastAsia="標楷體" w:hAnsi="Times New Roman" w:cs="Times New Roman"/>
        </w:rPr>
        <w:t xml:space="preserve"> 40%</w:t>
      </w:r>
      <w:r w:rsidR="00C51D56">
        <w:rPr>
          <w:rFonts w:ascii="Times New Roman" w:eastAsia="標楷體" w:hAnsi="Times New Roman" w:cs="Times New Roman" w:hint="eastAsia"/>
        </w:rPr>
        <w:t xml:space="preserve"> (Hint:</w:t>
      </w:r>
      <w:r w:rsidR="00C51D56">
        <w:rPr>
          <w:rFonts w:ascii="Times New Roman" w:eastAsia="標楷體" w:hAnsi="Times New Roman" w:cs="Times New Roman" w:hint="eastAsia"/>
        </w:rPr>
        <w:t>成本率</w:t>
      </w:r>
      <w:r w:rsidR="00C51D56">
        <w:rPr>
          <w:rFonts w:ascii="Times New Roman" w:eastAsia="標楷體" w:hAnsi="Times New Roman" w:cs="Times New Roman" w:hint="eastAsia"/>
        </w:rPr>
        <w:t>=1-</w:t>
      </w:r>
      <w:r w:rsidR="00C51D56">
        <w:rPr>
          <w:rFonts w:ascii="Times New Roman" w:eastAsia="標楷體" w:hAnsi="Times New Roman" w:cs="Times New Roman" w:hint="eastAsia"/>
        </w:rPr>
        <w:t>毛利率</w:t>
      </w:r>
      <w:r w:rsidR="00C51D56">
        <w:rPr>
          <w:rFonts w:ascii="Times New Roman" w:eastAsia="標楷體" w:hAnsi="Times New Roman" w:cs="Times New Roman" w:hint="eastAsia"/>
        </w:rPr>
        <w:t>)</w:t>
      </w:r>
      <w:r w:rsidRPr="00DB1C71">
        <w:rPr>
          <w:rFonts w:ascii="Times New Roman" w:eastAsia="標楷體" w:hAnsi="Times New Roman" w:cs="Times New Roman"/>
        </w:rPr>
        <w:t>，則該公司</w:t>
      </w:r>
    </w:p>
    <w:p w:rsidR="00DB1C71" w:rsidRDefault="00DB1C71" w:rsidP="00DB1C71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 xml:space="preserve">X7 </w:t>
      </w:r>
      <w:r w:rsidRPr="00DB1C71">
        <w:rPr>
          <w:rFonts w:ascii="Times New Roman" w:eastAsia="標楷體" w:hAnsi="Times New Roman" w:cs="Times New Roman"/>
        </w:rPr>
        <w:t>年度的銷貨收入為：</w:t>
      </w:r>
    </w:p>
    <w:p w:rsidR="0075594D" w:rsidRPr="00DB1C71" w:rsidRDefault="00DB1C71" w:rsidP="00DB1C71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 xml:space="preserve"> (A)$2,000,000 (B</w:t>
      </w:r>
      <w:proofErr w:type="gramStart"/>
      <w:r w:rsidRPr="00DB1C71">
        <w:rPr>
          <w:rFonts w:ascii="Times New Roman" w:eastAsia="標楷體" w:hAnsi="Times New Roman" w:cs="Times New Roman"/>
        </w:rPr>
        <w:t>)$</w:t>
      </w:r>
      <w:proofErr w:type="gramEnd"/>
      <w:r w:rsidRPr="00DB1C71">
        <w:rPr>
          <w:rFonts w:ascii="Times New Roman" w:eastAsia="標楷體" w:hAnsi="Times New Roman" w:cs="Times New Roman"/>
        </w:rPr>
        <w:t>1,200,000 (C)$3,000,000 (D)$750,000</w:t>
      </w:r>
    </w:p>
    <w:p w:rsidR="00DB1C71" w:rsidRDefault="000947EF" w:rsidP="00DB1C71">
      <w:pPr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 xml:space="preserve">9. </w:t>
      </w:r>
      <w:r w:rsidRPr="00DB1C71">
        <w:rPr>
          <w:rFonts w:ascii="Times New Roman" w:eastAsia="標楷體" w:hAnsi="Times New Roman" w:cs="Times New Roman"/>
        </w:rPr>
        <w:t>設下列各項會計變動對財務報表有重大的影響，則為財務報表分析擬編製比</w:t>
      </w:r>
    </w:p>
    <w:p w:rsidR="000947EF" w:rsidRPr="00DB1C71" w:rsidRDefault="000947EF" w:rsidP="00DB1C71">
      <w:pPr>
        <w:ind w:leftChars="150" w:left="36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較財務報表時，下列</w:t>
      </w:r>
      <w:r w:rsidRPr="00DB1C71">
        <w:rPr>
          <w:rFonts w:ascii="Times New Roman" w:eastAsia="標楷體" w:hAnsi="Times New Roman" w:cs="Times New Roman"/>
        </w:rPr>
        <w:t xml:space="preserve"> </w:t>
      </w:r>
      <w:r w:rsidRPr="00DB1C71">
        <w:rPr>
          <w:rFonts w:ascii="Times New Roman" w:eastAsia="標楷體" w:hAnsi="Times New Roman" w:cs="Times New Roman"/>
        </w:rPr>
        <w:t>何項會計變動，其以前年度之財務報表不需要重編？</w:t>
      </w:r>
      <w:r w:rsidRPr="00DB1C71">
        <w:rPr>
          <w:rFonts w:ascii="Times New Roman" w:eastAsia="標楷體" w:hAnsi="Times New Roman" w:cs="Times New Roman"/>
        </w:rPr>
        <w:t xml:space="preserve"> (A)</w:t>
      </w:r>
      <w:r w:rsidRPr="00DB1C71">
        <w:rPr>
          <w:rFonts w:ascii="Times New Roman" w:eastAsia="標楷體" w:hAnsi="Times New Roman" w:cs="Times New Roman"/>
        </w:rPr>
        <w:t>折舊方法由直線法改為年數合計法</w:t>
      </w:r>
      <w:r w:rsidRPr="00DB1C71">
        <w:rPr>
          <w:rFonts w:ascii="Times New Roman" w:eastAsia="標楷體" w:hAnsi="Times New Roman" w:cs="Times New Roman"/>
        </w:rPr>
        <w:t xml:space="preserve"> (B)</w:t>
      </w:r>
      <w:r w:rsidRPr="00DB1C71">
        <w:rPr>
          <w:rFonts w:ascii="Times New Roman" w:eastAsia="標楷體" w:hAnsi="Times New Roman" w:cs="Times New Roman"/>
        </w:rPr>
        <w:t>報表編製自個別公司獨立</w:t>
      </w:r>
      <w:proofErr w:type="gramStart"/>
      <w:r w:rsidRPr="00DB1C71">
        <w:rPr>
          <w:rFonts w:ascii="Times New Roman" w:eastAsia="標楷體" w:hAnsi="Times New Roman" w:cs="Times New Roman"/>
        </w:rPr>
        <w:t>編製改為</w:t>
      </w:r>
      <w:proofErr w:type="gramEnd"/>
      <w:r w:rsidRPr="00DB1C71">
        <w:rPr>
          <w:rFonts w:ascii="Times New Roman" w:eastAsia="標楷體" w:hAnsi="Times New Roman" w:cs="Times New Roman"/>
        </w:rPr>
        <w:t>編製合併報表</w:t>
      </w:r>
      <w:r w:rsidRPr="00DB1C71">
        <w:rPr>
          <w:rFonts w:ascii="Times New Roman" w:eastAsia="標楷體" w:hAnsi="Times New Roman" w:cs="Times New Roman"/>
        </w:rPr>
        <w:t xml:space="preserve"> (C)</w:t>
      </w:r>
      <w:r w:rsidRPr="00DB1C71">
        <w:rPr>
          <w:rFonts w:ascii="Times New Roman" w:eastAsia="標楷體" w:hAnsi="Times New Roman" w:cs="Times New Roman"/>
        </w:rPr>
        <w:t>建造合約損益認列方式由全部完工法改為完工百分比法</w:t>
      </w:r>
      <w:r w:rsidRPr="00DB1C71">
        <w:rPr>
          <w:rFonts w:ascii="Times New Roman" w:eastAsia="標楷體" w:hAnsi="Times New Roman" w:cs="Times New Roman"/>
        </w:rPr>
        <w:t xml:space="preserve"> (D)</w:t>
      </w:r>
      <w:r w:rsidRPr="00DB1C71">
        <w:rPr>
          <w:rFonts w:ascii="Times New Roman" w:eastAsia="標楷體" w:hAnsi="Times New Roman" w:cs="Times New Roman"/>
        </w:rPr>
        <w:t>前期存貨計算錯誤</w:t>
      </w:r>
    </w:p>
    <w:p w:rsidR="00DB1C71" w:rsidRDefault="000947EF" w:rsidP="00DB1C71">
      <w:pPr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 xml:space="preserve">10. </w:t>
      </w:r>
      <w:r w:rsidRPr="00DB1C71">
        <w:rPr>
          <w:rFonts w:ascii="Times New Roman" w:eastAsia="標楷體" w:hAnsi="Times New Roman" w:cs="Times New Roman"/>
        </w:rPr>
        <w:t>下列敘述何者為真？</w:t>
      </w:r>
      <w:r w:rsidRPr="00DB1C71">
        <w:rPr>
          <w:rFonts w:ascii="Times New Roman" w:eastAsia="標楷體" w:hAnsi="Times New Roman" w:cs="Times New Roman"/>
        </w:rPr>
        <w:t xml:space="preserve"> (A)</w:t>
      </w:r>
      <w:r w:rsidRPr="00DB1C71">
        <w:rPr>
          <w:rFonts w:ascii="Times New Roman" w:eastAsia="標楷體" w:hAnsi="Times New Roman" w:cs="Times New Roman"/>
        </w:rPr>
        <w:t>呆帳費用應列為公司的銷貨成本</w:t>
      </w:r>
      <w:r w:rsidRPr="00DB1C71">
        <w:rPr>
          <w:rFonts w:ascii="Times New Roman" w:eastAsia="標楷體" w:hAnsi="Times New Roman" w:cs="Times New Roman"/>
        </w:rPr>
        <w:t xml:space="preserve"> (B)</w:t>
      </w:r>
      <w:proofErr w:type="gramStart"/>
      <w:r w:rsidRPr="00DB1C71">
        <w:rPr>
          <w:rFonts w:ascii="Times New Roman" w:eastAsia="標楷體" w:hAnsi="Times New Roman" w:cs="Times New Roman"/>
        </w:rPr>
        <w:t>以帳齡</w:t>
      </w:r>
      <w:proofErr w:type="gramEnd"/>
      <w:r w:rsidRPr="00DB1C71">
        <w:rPr>
          <w:rFonts w:ascii="Times New Roman" w:eastAsia="標楷體" w:hAnsi="Times New Roman" w:cs="Times New Roman"/>
        </w:rPr>
        <w:t>分析法</w:t>
      </w:r>
    </w:p>
    <w:p w:rsidR="000947EF" w:rsidRPr="00DB1C71" w:rsidRDefault="000947EF" w:rsidP="00DB1C71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DB1C71">
        <w:rPr>
          <w:rFonts w:ascii="Times New Roman" w:eastAsia="標楷體" w:hAnsi="Times New Roman" w:cs="Times New Roman"/>
        </w:rPr>
        <w:t>處理呆帳，不須使用備</w:t>
      </w:r>
      <w:proofErr w:type="gramStart"/>
      <w:r w:rsidRPr="00DB1C71">
        <w:rPr>
          <w:rFonts w:ascii="Times New Roman" w:eastAsia="標楷體" w:hAnsi="Times New Roman" w:cs="Times New Roman"/>
        </w:rPr>
        <w:t>抵帳</w:t>
      </w:r>
      <w:proofErr w:type="gramEnd"/>
      <w:r w:rsidRPr="00DB1C71">
        <w:rPr>
          <w:rFonts w:ascii="Times New Roman" w:eastAsia="標楷體" w:hAnsi="Times New Roman" w:cs="Times New Roman"/>
        </w:rPr>
        <w:t>戶</w:t>
      </w:r>
      <w:r w:rsidRPr="00DB1C71">
        <w:rPr>
          <w:rFonts w:ascii="Times New Roman" w:eastAsia="標楷體" w:hAnsi="Times New Roman" w:cs="Times New Roman"/>
        </w:rPr>
        <w:t xml:space="preserve"> (C)</w:t>
      </w:r>
      <w:r w:rsidRPr="00DB1C71">
        <w:rPr>
          <w:rFonts w:ascii="Times New Roman" w:eastAsia="標楷體" w:hAnsi="Times New Roman" w:cs="Times New Roman"/>
        </w:rPr>
        <w:t>在估計法下，被確認為呆帳且已被沖銷、但其後又收回時，企業應認列其它收益</w:t>
      </w:r>
      <w:r w:rsidRPr="00DB1C71">
        <w:rPr>
          <w:rFonts w:ascii="Times New Roman" w:eastAsia="標楷體" w:hAnsi="Times New Roman" w:cs="Times New Roman"/>
        </w:rPr>
        <w:t xml:space="preserve"> (D)</w:t>
      </w:r>
      <w:r w:rsidRPr="00DB1C71">
        <w:rPr>
          <w:rFonts w:ascii="Times New Roman" w:eastAsia="標楷體" w:hAnsi="Times New Roman" w:cs="Times New Roman"/>
        </w:rPr>
        <w:t>以直接沖銷法處理呆帳，會造成收入與費用無法配合</w:t>
      </w:r>
    </w:p>
    <w:sectPr w:rsidR="000947EF" w:rsidRPr="00DB1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F0" w:rsidRDefault="004C4EF0" w:rsidP="00DA07DA">
      <w:r>
        <w:separator/>
      </w:r>
    </w:p>
  </w:endnote>
  <w:endnote w:type="continuationSeparator" w:id="0">
    <w:p w:rsidR="004C4EF0" w:rsidRDefault="004C4EF0" w:rsidP="00DA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DA" w:rsidRDefault="00DA07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6841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A07DA" w:rsidRDefault="00DA07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07DA">
          <w:rPr>
            <w:noProof/>
            <w:lang w:val="zh-TW"/>
          </w:rPr>
          <w:t>1</w:t>
        </w:r>
        <w:r>
          <w:fldChar w:fldCharType="end"/>
        </w:r>
      </w:p>
    </w:sdtContent>
  </w:sdt>
  <w:p w:rsidR="00DA07DA" w:rsidRDefault="00DA07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DA" w:rsidRDefault="00DA07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F0" w:rsidRDefault="004C4EF0" w:rsidP="00DA07DA">
      <w:r>
        <w:separator/>
      </w:r>
    </w:p>
  </w:footnote>
  <w:footnote w:type="continuationSeparator" w:id="0">
    <w:p w:rsidR="004C4EF0" w:rsidRDefault="004C4EF0" w:rsidP="00DA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DA" w:rsidRDefault="00DA07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DA" w:rsidRDefault="00DA07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DA" w:rsidRDefault="00DA07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B18E9"/>
    <w:multiLevelType w:val="hybridMultilevel"/>
    <w:tmpl w:val="518E092C"/>
    <w:lvl w:ilvl="0" w:tplc="314EF5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5D"/>
    <w:rsid w:val="00031D5D"/>
    <w:rsid w:val="000947EF"/>
    <w:rsid w:val="001A0F52"/>
    <w:rsid w:val="00295E2B"/>
    <w:rsid w:val="00331385"/>
    <w:rsid w:val="00335397"/>
    <w:rsid w:val="004C4EF0"/>
    <w:rsid w:val="0059682D"/>
    <w:rsid w:val="007115E3"/>
    <w:rsid w:val="0075594D"/>
    <w:rsid w:val="00837D3F"/>
    <w:rsid w:val="00C038F9"/>
    <w:rsid w:val="00C51D56"/>
    <w:rsid w:val="00DA07DA"/>
    <w:rsid w:val="00DB1C71"/>
    <w:rsid w:val="00EF0B76"/>
    <w:rsid w:val="00F4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4E9BA41B-5672-48D1-9B31-33D52A2C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3">
    <w:name w:val="Style33"/>
    <w:basedOn w:val="a"/>
    <w:rsid w:val="00331385"/>
    <w:pPr>
      <w:autoSpaceDE w:val="0"/>
      <w:autoSpaceDN w:val="0"/>
      <w:adjustRightInd w:val="0"/>
    </w:pPr>
    <w:rPr>
      <w:rFonts w:ascii="Arial" w:eastAsia="新細明體" w:hAnsi="Arial" w:cs="Times New Roman"/>
      <w:kern w:val="0"/>
      <w:szCs w:val="24"/>
    </w:rPr>
  </w:style>
  <w:style w:type="paragraph" w:customStyle="1" w:styleId="Style45">
    <w:name w:val="Style45"/>
    <w:basedOn w:val="a"/>
    <w:rsid w:val="00331385"/>
    <w:pPr>
      <w:autoSpaceDE w:val="0"/>
      <w:autoSpaceDN w:val="0"/>
      <w:adjustRightInd w:val="0"/>
    </w:pPr>
    <w:rPr>
      <w:rFonts w:ascii="Arial" w:eastAsia="新細明體" w:hAnsi="Arial" w:cs="Times New Roman"/>
      <w:kern w:val="0"/>
      <w:szCs w:val="24"/>
    </w:rPr>
  </w:style>
  <w:style w:type="paragraph" w:customStyle="1" w:styleId="Style135">
    <w:name w:val="Style135"/>
    <w:basedOn w:val="a"/>
    <w:rsid w:val="00331385"/>
    <w:pPr>
      <w:autoSpaceDE w:val="0"/>
      <w:autoSpaceDN w:val="0"/>
      <w:adjustRightInd w:val="0"/>
    </w:pPr>
    <w:rPr>
      <w:rFonts w:ascii="Arial" w:eastAsia="新細明體" w:hAnsi="Arial" w:cs="Times New Roman"/>
      <w:kern w:val="0"/>
      <w:szCs w:val="24"/>
    </w:rPr>
  </w:style>
  <w:style w:type="character" w:customStyle="1" w:styleId="FontStyle187">
    <w:name w:val="Font Style187"/>
    <w:basedOn w:val="a0"/>
    <w:rsid w:val="00331385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214">
    <w:name w:val="Font Style214"/>
    <w:basedOn w:val="a0"/>
    <w:rsid w:val="00331385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24">
    <w:name w:val="Font Style224"/>
    <w:basedOn w:val="a0"/>
    <w:rsid w:val="00331385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25">
    <w:name w:val="Font Style225"/>
    <w:basedOn w:val="a0"/>
    <w:rsid w:val="00331385"/>
    <w:rPr>
      <w:rFonts w:ascii="Arial Unicode MS" w:eastAsia="Arial Unicode MS" w:cs="Arial Unicode MS"/>
      <w:b/>
      <w:bCs/>
      <w:color w:val="00000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3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385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10">
    <w:name w:val="Style110"/>
    <w:basedOn w:val="a"/>
    <w:rsid w:val="00331385"/>
    <w:pPr>
      <w:autoSpaceDE w:val="0"/>
      <w:autoSpaceDN w:val="0"/>
      <w:adjustRightInd w:val="0"/>
    </w:pPr>
    <w:rPr>
      <w:rFonts w:ascii="Arial" w:eastAsia="新細明體" w:hAnsi="Arial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A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07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07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40BC-6F72-4857-8A9A-B9CD7F44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CTBCUser</cp:lastModifiedBy>
  <cp:revision>3</cp:revision>
  <dcterms:created xsi:type="dcterms:W3CDTF">2017-03-27T02:19:00Z</dcterms:created>
  <dcterms:modified xsi:type="dcterms:W3CDTF">2017-03-27T02:21:00Z</dcterms:modified>
</cp:coreProperties>
</file>